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A76C" w14:textId="77777777" w:rsidR="00BF59FB" w:rsidRDefault="00BF59FB" w:rsidP="00F97EB9">
      <w:pPr>
        <w:pStyle w:val="NoSpacing"/>
        <w:rPr>
          <w:b/>
          <w:sz w:val="28"/>
          <w:szCs w:val="28"/>
          <w:lang w:val="es-419"/>
        </w:rPr>
      </w:pPr>
    </w:p>
    <w:p w14:paraId="0714DEC9" w14:textId="1CA820FF" w:rsidR="00DA3FF1" w:rsidRPr="00E64982" w:rsidRDefault="00E0473F" w:rsidP="00F97EB9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Hlk71542517"/>
      <w:r w:rsidRPr="00E64982">
        <w:rPr>
          <w:rFonts w:ascii="Times New Roman" w:hAnsi="Times New Roman"/>
          <w:b/>
          <w:sz w:val="32"/>
          <w:szCs w:val="32"/>
          <w:lang w:val="en-US"/>
        </w:rPr>
        <w:t xml:space="preserve">Agenda and Informative Guide </w:t>
      </w:r>
    </w:p>
    <w:p w14:paraId="46B384EF" w14:textId="78FE57C7" w:rsidR="00380738" w:rsidRDefault="00380738" w:rsidP="00F97EB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309BB6C" w14:textId="6162F133" w:rsidR="00E64982" w:rsidRPr="00E64982" w:rsidRDefault="00E64982" w:rsidP="00E64982">
      <w:pPr>
        <w:pStyle w:val="NoSpacing"/>
        <w:jc w:val="center"/>
        <w:rPr>
          <w:rStyle w:val="Strong"/>
          <w:rFonts w:ascii="Times New Roman" w:hAnsi="Times New Roman"/>
          <w:sz w:val="26"/>
          <w:szCs w:val="26"/>
          <w:lang w:val="en-US"/>
        </w:rPr>
      </w:pPr>
      <w:r w:rsidRPr="00E64982">
        <w:rPr>
          <w:rStyle w:val="Strong"/>
          <w:rFonts w:ascii="Times New Roman" w:hAnsi="Times New Roman"/>
          <w:sz w:val="26"/>
          <w:szCs w:val="26"/>
          <w:lang w:val="en-US"/>
        </w:rPr>
        <w:t xml:space="preserve">3º </w:t>
      </w:r>
      <w:r w:rsidRPr="00E64982">
        <w:rPr>
          <w:rStyle w:val="Strong"/>
          <w:rFonts w:ascii="Times New Roman" w:hAnsi="Times New Roman"/>
          <w:sz w:val="26"/>
          <w:szCs w:val="26"/>
          <w:lang w:val="en-US"/>
        </w:rPr>
        <w:t>Hemispheric Dialogue on Gender among Ministries of Labor</w:t>
      </w:r>
    </w:p>
    <w:p w14:paraId="507A688D" w14:textId="77777777" w:rsidR="00E64982" w:rsidRPr="00E64982" w:rsidRDefault="00E64982" w:rsidP="00F97EB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FFF9C56" w14:textId="229B30C3" w:rsidR="00380738" w:rsidRPr="00380738" w:rsidRDefault="006D3974" w:rsidP="00380738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D3974">
        <w:rPr>
          <w:rFonts w:ascii="Times New Roman" w:hAnsi="Times New Roman"/>
          <w:b/>
          <w:sz w:val="26"/>
          <w:szCs w:val="26"/>
          <w:lang w:val="en-US"/>
        </w:rPr>
        <w:t xml:space="preserve">Towards a Manual or </w:t>
      </w:r>
      <w:r w:rsidR="00DA1190">
        <w:rPr>
          <w:rFonts w:ascii="Times New Roman" w:hAnsi="Times New Roman"/>
          <w:b/>
          <w:sz w:val="26"/>
          <w:szCs w:val="26"/>
          <w:lang w:val="en-US"/>
        </w:rPr>
        <w:t>“</w:t>
      </w:r>
      <w:r w:rsidRPr="006D3974">
        <w:rPr>
          <w:rFonts w:ascii="Times New Roman" w:hAnsi="Times New Roman"/>
          <w:b/>
          <w:sz w:val="26"/>
          <w:szCs w:val="26"/>
          <w:lang w:val="en-US"/>
        </w:rPr>
        <w:t>ABC</w:t>
      </w:r>
      <w:r w:rsidR="00DA1190">
        <w:rPr>
          <w:rFonts w:ascii="Times New Roman" w:hAnsi="Times New Roman"/>
          <w:b/>
          <w:sz w:val="26"/>
          <w:szCs w:val="26"/>
          <w:lang w:val="en-US"/>
        </w:rPr>
        <w:t xml:space="preserve">” </w:t>
      </w:r>
      <w:r w:rsidRPr="006D3974">
        <w:rPr>
          <w:rFonts w:ascii="Times New Roman" w:hAnsi="Times New Roman"/>
          <w:b/>
          <w:sz w:val="26"/>
          <w:szCs w:val="26"/>
          <w:lang w:val="en-US"/>
        </w:rPr>
        <w:t>for Gender Units</w:t>
      </w:r>
    </w:p>
    <w:bookmarkEnd w:id="0"/>
    <w:p w14:paraId="3C1D9570" w14:textId="77777777" w:rsidR="00380738" w:rsidRDefault="00380738" w:rsidP="000E3680">
      <w:pPr>
        <w:pStyle w:val="NoSpacing"/>
        <w:jc w:val="center"/>
        <w:rPr>
          <w:lang w:val="en-US"/>
        </w:rPr>
      </w:pPr>
    </w:p>
    <w:p w14:paraId="55FACFD0" w14:textId="428E550A" w:rsidR="000E3680" w:rsidRDefault="00E0473F" w:rsidP="000E3680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November 30, 2021 </w:t>
      </w:r>
      <w:r w:rsidR="00380738">
        <w:rPr>
          <w:lang w:val="en-US"/>
        </w:rPr>
        <w:t xml:space="preserve"> </w:t>
      </w:r>
      <w:r w:rsidR="000E3680" w:rsidRPr="000E3680">
        <w:rPr>
          <w:lang w:val="en-US"/>
        </w:rPr>
        <w:t xml:space="preserve"> </w:t>
      </w:r>
      <w:r w:rsidR="00814E14" w:rsidRPr="000E3680">
        <w:rPr>
          <w:lang w:val="en-US"/>
        </w:rPr>
        <w:t xml:space="preserve"> </w:t>
      </w:r>
      <w:r w:rsidR="00A24AAA" w:rsidRPr="000E3680">
        <w:rPr>
          <w:lang w:val="en-US"/>
        </w:rPr>
        <w:t>- Virtual</w:t>
      </w:r>
      <w:r w:rsidR="000E3680" w:rsidRPr="000E3680">
        <w:rPr>
          <w:lang w:val="en-US"/>
        </w:rPr>
        <w:t xml:space="preserve"> Meeting</w:t>
      </w:r>
    </w:p>
    <w:p w14:paraId="696132AD" w14:textId="77777777" w:rsidR="00E0473F" w:rsidRPr="000E3680" w:rsidRDefault="00E0473F" w:rsidP="000E3680">
      <w:pPr>
        <w:pStyle w:val="NoSpacing"/>
        <w:jc w:val="center"/>
        <w:rPr>
          <w:sz w:val="16"/>
          <w:szCs w:val="16"/>
          <w:lang w:val="en-US"/>
        </w:rPr>
      </w:pPr>
    </w:p>
    <w:p w14:paraId="6FE0E0C5" w14:textId="77777777" w:rsidR="006D3974" w:rsidRDefault="000E3680" w:rsidP="00056179">
      <w:pPr>
        <w:tabs>
          <w:tab w:val="left" w:pos="240"/>
        </w:tabs>
        <w:spacing w:after="0" w:line="240" w:lineRule="auto"/>
        <w:jc w:val="center"/>
        <w:rPr>
          <w:bCs/>
          <w:lang w:val="en-US"/>
        </w:rPr>
      </w:pPr>
      <w:r w:rsidRPr="000E3680">
        <w:rPr>
          <w:bCs/>
          <w:lang w:val="en-US"/>
        </w:rPr>
        <w:t>Al</w:t>
      </w:r>
      <w:r>
        <w:rPr>
          <w:bCs/>
          <w:lang w:val="en-US"/>
        </w:rPr>
        <w:t>l information will be updated in the RIAL website</w:t>
      </w:r>
      <w:r w:rsidR="009F67C0">
        <w:rPr>
          <w:bCs/>
          <w:lang w:val="en-US"/>
        </w:rPr>
        <w:t>:</w:t>
      </w:r>
      <w:r w:rsidR="00AA6B63">
        <w:rPr>
          <w:bCs/>
          <w:lang w:val="en-US"/>
        </w:rPr>
        <w:t xml:space="preserve"> </w:t>
      </w:r>
    </w:p>
    <w:p w14:paraId="12034E82" w14:textId="2F1C7627" w:rsidR="00056179" w:rsidRDefault="00E64982" w:rsidP="00056179">
      <w:pPr>
        <w:tabs>
          <w:tab w:val="left" w:pos="240"/>
        </w:tabs>
        <w:spacing w:after="0" w:line="240" w:lineRule="auto"/>
        <w:jc w:val="center"/>
        <w:rPr>
          <w:lang w:val="en-US"/>
        </w:rPr>
      </w:pPr>
      <w:hyperlink r:id="rId11" w:history="1">
        <w:r w:rsidR="006D3974" w:rsidRPr="009E6BC1">
          <w:rPr>
            <w:rStyle w:val="Hyperlink"/>
            <w:lang w:val="en-US"/>
          </w:rPr>
          <w:t>http://rialnet.org/en/third_gender_dialogue</w:t>
        </w:r>
      </w:hyperlink>
      <w:r w:rsidR="006D3974">
        <w:rPr>
          <w:lang w:val="en-US"/>
        </w:rPr>
        <w:t xml:space="preserve"> </w:t>
      </w:r>
    </w:p>
    <w:p w14:paraId="23E792F1" w14:textId="77777777" w:rsidR="00335DDC" w:rsidRDefault="00335DDC" w:rsidP="00056179">
      <w:pPr>
        <w:tabs>
          <w:tab w:val="left" w:pos="240"/>
        </w:tabs>
        <w:spacing w:after="0" w:line="240" w:lineRule="auto"/>
        <w:jc w:val="center"/>
        <w:rPr>
          <w:lang w:val="en-US"/>
        </w:rPr>
      </w:pPr>
    </w:p>
    <w:p w14:paraId="05FCE67F" w14:textId="77777777" w:rsidR="00AE6E5F" w:rsidRPr="00AE6E5F" w:rsidRDefault="00335DDC" w:rsidP="00335DDC">
      <w:pPr>
        <w:tabs>
          <w:tab w:val="left" w:pos="240"/>
        </w:tabs>
        <w:spacing w:after="0" w:line="240" w:lineRule="auto"/>
        <w:jc w:val="both"/>
        <w:rPr>
          <w:lang w:val="en-US"/>
        </w:rPr>
      </w:pPr>
      <w:r w:rsidRPr="00AE6E5F">
        <w:rPr>
          <w:lang w:val="en-US"/>
        </w:rPr>
        <w:t xml:space="preserve">CONTENTS </w:t>
      </w:r>
    </w:p>
    <w:p w14:paraId="5223396D" w14:textId="79A56913" w:rsidR="00774A88" w:rsidRPr="00AE6E5F" w:rsidRDefault="006D3974" w:rsidP="00AE6E5F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>Background</w:t>
      </w:r>
      <w:r w:rsidR="006D578C" w:rsidRPr="00AE6E5F">
        <w:rPr>
          <w:bCs/>
          <w:lang w:val="en-US"/>
        </w:rPr>
        <w:t>……………………………………………………………………</w:t>
      </w:r>
      <w:r w:rsidR="00AE6E5F" w:rsidRPr="00AE6E5F">
        <w:rPr>
          <w:bCs/>
          <w:lang w:val="en-US"/>
        </w:rPr>
        <w:t>..</w:t>
      </w:r>
      <w:r w:rsidR="006D578C" w:rsidRPr="00AE6E5F">
        <w:rPr>
          <w:bCs/>
          <w:lang w:val="en-US"/>
        </w:rPr>
        <w:t>…… 1</w:t>
      </w:r>
    </w:p>
    <w:p w14:paraId="529BE9C2" w14:textId="1701224B" w:rsidR="00335DDC" w:rsidRPr="006B30B5" w:rsidRDefault="006D3974" w:rsidP="006B30B5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 xml:space="preserve">Description </w:t>
      </w:r>
      <w:r w:rsidR="00AE6E5F">
        <w:rPr>
          <w:bCs/>
          <w:lang w:val="en-US"/>
        </w:rPr>
        <w:t xml:space="preserve"> .</w:t>
      </w:r>
      <w:r w:rsidR="006D578C">
        <w:rPr>
          <w:bCs/>
          <w:lang w:val="en-US"/>
        </w:rPr>
        <w:t>……………………………………</w:t>
      </w:r>
      <w:r w:rsidR="00AE6E5F">
        <w:rPr>
          <w:bCs/>
          <w:lang w:val="en-US"/>
        </w:rPr>
        <w:t>.</w:t>
      </w:r>
      <w:r w:rsidR="006D578C">
        <w:rPr>
          <w:bCs/>
          <w:lang w:val="en-US"/>
        </w:rPr>
        <w:t>……………………………</w:t>
      </w:r>
      <w:r w:rsidR="00AE6E5F">
        <w:rPr>
          <w:bCs/>
          <w:lang w:val="en-US"/>
        </w:rPr>
        <w:t>..</w:t>
      </w:r>
      <w:r w:rsidR="006D578C">
        <w:rPr>
          <w:bCs/>
          <w:lang w:val="en-US"/>
        </w:rPr>
        <w:t>…… 2</w:t>
      </w:r>
    </w:p>
    <w:p w14:paraId="4263A7DF" w14:textId="55ABA34C" w:rsidR="00335DDC" w:rsidRDefault="009D2E14" w:rsidP="00AE6E5F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 xml:space="preserve">Draft </w:t>
      </w:r>
      <w:r w:rsidR="00335DDC">
        <w:rPr>
          <w:bCs/>
          <w:lang w:val="en-US"/>
        </w:rPr>
        <w:t xml:space="preserve">Agenda </w:t>
      </w:r>
      <w:r w:rsidR="006D578C">
        <w:rPr>
          <w:bCs/>
          <w:lang w:val="en-US"/>
        </w:rPr>
        <w:t>…</w:t>
      </w:r>
      <w:r>
        <w:rPr>
          <w:bCs/>
          <w:lang w:val="en-US"/>
        </w:rPr>
        <w:t>..</w:t>
      </w:r>
      <w:r w:rsidR="00AE6E5F">
        <w:rPr>
          <w:bCs/>
          <w:lang w:val="en-US"/>
        </w:rPr>
        <w:t>..</w:t>
      </w:r>
      <w:r w:rsidR="006D578C">
        <w:rPr>
          <w:bCs/>
          <w:lang w:val="en-US"/>
        </w:rPr>
        <w:t>……………………………………………………</w:t>
      </w:r>
      <w:r w:rsidR="00AE6E5F">
        <w:rPr>
          <w:bCs/>
          <w:lang w:val="en-US"/>
        </w:rPr>
        <w:t>..</w:t>
      </w:r>
      <w:r w:rsidR="006D578C">
        <w:rPr>
          <w:bCs/>
          <w:lang w:val="en-US"/>
        </w:rPr>
        <w:t>………</w:t>
      </w:r>
      <w:r w:rsidR="00AE6E5F">
        <w:rPr>
          <w:bCs/>
          <w:lang w:val="en-US"/>
        </w:rPr>
        <w:t>..</w:t>
      </w:r>
      <w:r w:rsidR="006D578C">
        <w:rPr>
          <w:bCs/>
          <w:lang w:val="en-US"/>
        </w:rPr>
        <w:t xml:space="preserve">… </w:t>
      </w:r>
      <w:r w:rsidR="006B30B5">
        <w:rPr>
          <w:bCs/>
          <w:lang w:val="en-US"/>
        </w:rPr>
        <w:t>3</w:t>
      </w:r>
    </w:p>
    <w:p w14:paraId="042BDB2D" w14:textId="7C1D6960" w:rsidR="00335DDC" w:rsidRDefault="00335DDC" w:rsidP="00AE6E5F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>Guiding question</w:t>
      </w:r>
      <w:r w:rsidR="00AE6E5F">
        <w:rPr>
          <w:bCs/>
          <w:lang w:val="en-US"/>
        </w:rPr>
        <w:t>s</w:t>
      </w:r>
      <w:r w:rsidR="006D578C">
        <w:rPr>
          <w:bCs/>
          <w:lang w:val="en-US"/>
        </w:rPr>
        <w:t xml:space="preserve"> </w:t>
      </w:r>
      <w:r w:rsidR="00AE6E5F">
        <w:rPr>
          <w:bCs/>
          <w:lang w:val="en-US"/>
        </w:rPr>
        <w:t>.</w:t>
      </w:r>
      <w:r w:rsidR="006D578C">
        <w:rPr>
          <w:bCs/>
          <w:lang w:val="en-US"/>
        </w:rPr>
        <w:t>……………………………………………………</w:t>
      </w:r>
      <w:r w:rsidR="00AE6E5F">
        <w:rPr>
          <w:bCs/>
          <w:lang w:val="en-US"/>
        </w:rPr>
        <w:t>..</w:t>
      </w:r>
      <w:r w:rsidR="006D578C">
        <w:rPr>
          <w:bCs/>
          <w:lang w:val="en-US"/>
        </w:rPr>
        <w:t>…………</w:t>
      </w:r>
      <w:r w:rsidR="00AE6E5F">
        <w:rPr>
          <w:bCs/>
          <w:lang w:val="en-US"/>
        </w:rPr>
        <w:t xml:space="preserve"> </w:t>
      </w:r>
      <w:r w:rsidR="006B30B5">
        <w:rPr>
          <w:bCs/>
          <w:lang w:val="en-US"/>
        </w:rPr>
        <w:t>3</w:t>
      </w:r>
    </w:p>
    <w:p w14:paraId="2183F390" w14:textId="31BBF11A" w:rsidR="00335DDC" w:rsidRDefault="006D578C" w:rsidP="00AE6E5F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>Technical information and logistics ………………………</w:t>
      </w:r>
      <w:r w:rsidR="00A02731">
        <w:rPr>
          <w:bCs/>
          <w:lang w:val="en-US"/>
        </w:rPr>
        <w:t>…</w:t>
      </w:r>
      <w:r>
        <w:rPr>
          <w:bCs/>
          <w:lang w:val="en-US"/>
        </w:rPr>
        <w:t>…………</w:t>
      </w:r>
      <w:r w:rsidR="00AE6E5F">
        <w:rPr>
          <w:bCs/>
          <w:lang w:val="en-US"/>
        </w:rPr>
        <w:t>….</w:t>
      </w:r>
      <w:r>
        <w:rPr>
          <w:bCs/>
          <w:lang w:val="en-US"/>
        </w:rPr>
        <w:t xml:space="preserve"> </w:t>
      </w:r>
      <w:r w:rsidR="003475F5">
        <w:rPr>
          <w:bCs/>
          <w:lang w:val="en-US"/>
        </w:rPr>
        <w:t>4</w:t>
      </w:r>
    </w:p>
    <w:p w14:paraId="5E23A737" w14:textId="09B9760C" w:rsidR="00335DDC" w:rsidRDefault="006D578C" w:rsidP="00AE6E5F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>General recommendations for a successful virtual meetin</w:t>
      </w:r>
      <w:r w:rsidR="00AE6E5F">
        <w:rPr>
          <w:bCs/>
          <w:lang w:val="en-US"/>
        </w:rPr>
        <w:t>g …</w:t>
      </w:r>
      <w:r>
        <w:rPr>
          <w:bCs/>
          <w:lang w:val="en-US"/>
        </w:rPr>
        <w:t xml:space="preserve">. </w:t>
      </w:r>
      <w:r w:rsidR="003475F5">
        <w:rPr>
          <w:bCs/>
          <w:lang w:val="en-US"/>
        </w:rPr>
        <w:t>4</w:t>
      </w:r>
    </w:p>
    <w:p w14:paraId="18D2C2E6" w14:textId="304B7DCD" w:rsidR="006D578C" w:rsidRDefault="006D578C" w:rsidP="00AE6E5F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9"/>
        <w:rPr>
          <w:bCs/>
          <w:lang w:val="en-US"/>
        </w:rPr>
      </w:pPr>
      <w:r>
        <w:rPr>
          <w:bCs/>
          <w:lang w:val="en-US"/>
        </w:rPr>
        <w:t xml:space="preserve">Registration form </w:t>
      </w:r>
      <w:r w:rsidR="003B0EE4">
        <w:rPr>
          <w:bCs/>
          <w:lang w:val="en-US"/>
        </w:rPr>
        <w:t>…………………………………………………</w:t>
      </w:r>
      <w:r w:rsidR="00AE6E5F">
        <w:rPr>
          <w:bCs/>
          <w:lang w:val="en-US"/>
        </w:rPr>
        <w:t>.</w:t>
      </w:r>
      <w:r w:rsidR="003B0EE4">
        <w:rPr>
          <w:bCs/>
          <w:lang w:val="en-US"/>
        </w:rPr>
        <w:t>……………</w:t>
      </w:r>
      <w:r w:rsidR="00AE6E5F">
        <w:rPr>
          <w:bCs/>
          <w:lang w:val="en-US"/>
        </w:rPr>
        <w:t>..</w:t>
      </w:r>
      <w:r w:rsidR="003B0EE4">
        <w:rPr>
          <w:bCs/>
          <w:lang w:val="en-US"/>
        </w:rPr>
        <w:t xml:space="preserve">. </w:t>
      </w:r>
      <w:r w:rsidR="003475F5">
        <w:rPr>
          <w:bCs/>
          <w:lang w:val="en-US"/>
        </w:rPr>
        <w:t>6</w:t>
      </w:r>
    </w:p>
    <w:p w14:paraId="33A38F00" w14:textId="77777777" w:rsidR="002F0F39" w:rsidRDefault="002F0F39" w:rsidP="002F0F39">
      <w:pPr>
        <w:tabs>
          <w:tab w:val="left" w:pos="240"/>
        </w:tabs>
        <w:spacing w:after="0" w:line="240" w:lineRule="auto"/>
        <w:ind w:left="720" w:right="9"/>
        <w:rPr>
          <w:bCs/>
          <w:lang w:val="en-US"/>
        </w:rPr>
      </w:pPr>
    </w:p>
    <w:p w14:paraId="47547280" w14:textId="77777777" w:rsidR="00961B60" w:rsidRPr="00691999" w:rsidRDefault="00961B60" w:rsidP="003D499A">
      <w:pPr>
        <w:spacing w:after="0" w:line="240" w:lineRule="auto"/>
        <w:ind w:right="14"/>
        <w:jc w:val="both"/>
        <w:rPr>
          <w:bCs/>
          <w:lang w:val="es-US"/>
        </w:rPr>
      </w:pPr>
    </w:p>
    <w:p w14:paraId="0DB97198" w14:textId="77777777" w:rsidR="003146CA" w:rsidRPr="006C1D9B" w:rsidRDefault="00483EA3" w:rsidP="00335DDC">
      <w:pPr>
        <w:numPr>
          <w:ilvl w:val="0"/>
          <w:numId w:val="26"/>
        </w:numPr>
        <w:shd w:val="clear" w:color="auto" w:fill="2F5496"/>
        <w:ind w:left="36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>Background</w:t>
      </w:r>
    </w:p>
    <w:p w14:paraId="1E478693" w14:textId="77777777" w:rsidR="00D36BE3" w:rsidRDefault="00D36BE3" w:rsidP="00D36BE3">
      <w:pPr>
        <w:spacing w:after="0" w:line="240" w:lineRule="auto"/>
        <w:ind w:right="14"/>
        <w:jc w:val="both"/>
        <w:rPr>
          <w:bCs/>
          <w:lang w:val="en-US"/>
        </w:rPr>
      </w:pPr>
      <w:r w:rsidRPr="000E3680">
        <w:rPr>
          <w:bCs/>
          <w:lang w:val="en-US"/>
        </w:rPr>
        <w:t xml:space="preserve">The Ministers of Labor of the Americas, within the framework of the </w:t>
      </w:r>
      <w:r>
        <w:rPr>
          <w:bCs/>
          <w:lang w:val="en-US"/>
        </w:rPr>
        <w:t xml:space="preserve">OAS </w:t>
      </w:r>
      <w:r w:rsidRPr="000E3680">
        <w:rPr>
          <w:bCs/>
          <w:lang w:val="en-US"/>
        </w:rPr>
        <w:t>Inter-American Conference of Ministers of Labor (IACML)</w:t>
      </w:r>
      <w:r>
        <w:rPr>
          <w:bCs/>
          <w:lang w:val="en-US"/>
        </w:rPr>
        <w:t>, have assumed over the years</w:t>
      </w:r>
      <w:r w:rsidRPr="000E3680">
        <w:rPr>
          <w:bCs/>
          <w:lang w:val="en-US"/>
        </w:rPr>
        <w:t xml:space="preserve"> a growing commitment to mainstreaming and institutionalizing gender within their operation</w:t>
      </w:r>
      <w:r>
        <w:rPr>
          <w:bCs/>
          <w:lang w:val="en-US"/>
        </w:rPr>
        <w:t>s</w:t>
      </w:r>
      <w:r w:rsidRPr="000E3680">
        <w:rPr>
          <w:bCs/>
          <w:lang w:val="en-US"/>
        </w:rPr>
        <w:t xml:space="preserve">, policies and programs, recognizing them as </w:t>
      </w:r>
      <w:r>
        <w:rPr>
          <w:bCs/>
          <w:lang w:val="en-US"/>
        </w:rPr>
        <w:t xml:space="preserve">a </w:t>
      </w:r>
      <w:r w:rsidRPr="000E3680">
        <w:rPr>
          <w:bCs/>
          <w:lang w:val="en-US"/>
        </w:rPr>
        <w:t xml:space="preserve">means to achieve gender equality in the labor market. </w:t>
      </w:r>
      <w:r>
        <w:rPr>
          <w:bCs/>
          <w:lang w:val="en-US"/>
        </w:rPr>
        <w:t xml:space="preserve">The OAS Inter-American Network for Labor Administration (RIAL), and the Inter-American Commission of Women (CIM) have undertaken several efforts to support the Ministries in their advancement towards this goal, including technical studies, participatory gender diagnostics, regional and subregional workshops, </w:t>
      </w:r>
      <w:r w:rsidR="00691999">
        <w:rPr>
          <w:bCs/>
          <w:lang w:val="en-US"/>
        </w:rPr>
        <w:t xml:space="preserve">and </w:t>
      </w:r>
      <w:r>
        <w:rPr>
          <w:bCs/>
          <w:lang w:val="en-US"/>
        </w:rPr>
        <w:t xml:space="preserve">bilateral cooperation activities, among others. </w:t>
      </w:r>
    </w:p>
    <w:p w14:paraId="39026B47" w14:textId="77777777" w:rsidR="00D36BE3" w:rsidRDefault="00D36BE3" w:rsidP="00D36BE3">
      <w:pPr>
        <w:spacing w:after="0" w:line="240" w:lineRule="auto"/>
        <w:ind w:right="14"/>
        <w:jc w:val="both"/>
        <w:rPr>
          <w:bCs/>
          <w:lang w:val="en-US"/>
        </w:rPr>
      </w:pPr>
    </w:p>
    <w:p w14:paraId="4DD33F09" w14:textId="33094487" w:rsidR="00261C3F" w:rsidRDefault="00E0473F" w:rsidP="00261C3F">
      <w:pPr>
        <w:spacing w:after="0" w:line="240" w:lineRule="auto"/>
        <w:ind w:right="14"/>
        <w:jc w:val="both"/>
        <w:rPr>
          <w:bCs/>
          <w:lang w:val="en-US"/>
        </w:rPr>
      </w:pPr>
      <w:r w:rsidRPr="00E0473F">
        <w:rPr>
          <w:bCs/>
          <w:lang w:val="en-US"/>
        </w:rPr>
        <w:t>As part of the efforts to strengthen</w:t>
      </w:r>
      <w:r w:rsidR="00D9471D">
        <w:rPr>
          <w:bCs/>
          <w:lang w:val="en-US"/>
        </w:rPr>
        <w:t xml:space="preserve"> the institutionalization of </w:t>
      </w:r>
      <w:r w:rsidRPr="00E0473F">
        <w:rPr>
          <w:bCs/>
          <w:lang w:val="en-US"/>
        </w:rPr>
        <w:t xml:space="preserve">gender in the Ministries of Labor in the context of the COVID-19 pandemic, the RIAL/OAS and CIM have organized two Hemispheric Dialogues (October 2020 and May 2021), with the participation of </w:t>
      </w:r>
      <w:r w:rsidR="00B83A20">
        <w:rPr>
          <w:bCs/>
          <w:lang w:val="en-US"/>
        </w:rPr>
        <w:t>directors</w:t>
      </w:r>
      <w:r w:rsidRPr="00E0473F">
        <w:rPr>
          <w:bCs/>
          <w:lang w:val="en-US"/>
        </w:rPr>
        <w:t xml:space="preserve"> and offic</w:t>
      </w:r>
      <w:r w:rsidR="00B83A20">
        <w:rPr>
          <w:bCs/>
          <w:lang w:val="en-US"/>
        </w:rPr>
        <w:t>ers</w:t>
      </w:r>
      <w:r w:rsidRPr="00E0473F">
        <w:rPr>
          <w:bCs/>
          <w:lang w:val="en-US"/>
        </w:rPr>
        <w:t xml:space="preserve"> from 29 Ministries of Labor in the Americas. The objective </w:t>
      </w:r>
      <w:r w:rsidR="00B83A20">
        <w:rPr>
          <w:bCs/>
          <w:lang w:val="en-US"/>
        </w:rPr>
        <w:t xml:space="preserve">of the dialogues has been </w:t>
      </w:r>
      <w:r w:rsidRPr="00E0473F">
        <w:rPr>
          <w:bCs/>
          <w:lang w:val="en-US"/>
        </w:rPr>
        <w:t>to promote reflection and exchange on the current situation, emerging topics, challenges and opportunities for gender units/areas in the face of the pandemic. The first dialogue focused on the gender units’ operation and the second, on telework and caregiving co-responsibility for a gender-responsive recovery.</w:t>
      </w:r>
    </w:p>
    <w:p w14:paraId="3D2CB8D4" w14:textId="77777777" w:rsidR="00E0473F" w:rsidRDefault="00E0473F" w:rsidP="00261C3F">
      <w:pPr>
        <w:spacing w:after="0" w:line="240" w:lineRule="auto"/>
        <w:ind w:right="14"/>
        <w:jc w:val="both"/>
        <w:rPr>
          <w:bCs/>
          <w:lang w:val="en-US"/>
        </w:rPr>
      </w:pPr>
    </w:p>
    <w:p w14:paraId="237E65A1" w14:textId="6D99E032" w:rsidR="00E0473F" w:rsidRDefault="00E0473F" w:rsidP="00E0473F">
      <w:pPr>
        <w:tabs>
          <w:tab w:val="left" w:pos="720"/>
          <w:tab w:val="left" w:pos="2160"/>
          <w:tab w:val="left" w:pos="2880"/>
        </w:tabs>
        <w:spacing w:after="0" w:line="240" w:lineRule="auto"/>
        <w:ind w:right="9"/>
        <w:jc w:val="both"/>
        <w:rPr>
          <w:bCs/>
          <w:lang w:val="en-US"/>
        </w:rPr>
      </w:pPr>
      <w:r w:rsidRPr="00E0473F">
        <w:rPr>
          <w:bCs/>
          <w:lang w:val="en-US"/>
        </w:rPr>
        <w:t xml:space="preserve">During the dialogues held, the idea of preparing a Manual </w:t>
      </w:r>
      <w:r w:rsidR="00B83A20">
        <w:rPr>
          <w:bCs/>
          <w:lang w:val="en-US"/>
        </w:rPr>
        <w:t xml:space="preserve">or “ABC” </w:t>
      </w:r>
      <w:r w:rsidRPr="00E0473F">
        <w:rPr>
          <w:bCs/>
          <w:lang w:val="en-US"/>
        </w:rPr>
        <w:t>for Gender Units in the Ministries emerged as a tool to support the</w:t>
      </w:r>
      <w:r w:rsidR="00B83A20">
        <w:rPr>
          <w:bCs/>
          <w:lang w:val="en-US"/>
        </w:rPr>
        <w:t>ir</w:t>
      </w:r>
      <w:r w:rsidRPr="00E0473F">
        <w:rPr>
          <w:bCs/>
          <w:lang w:val="en-US"/>
        </w:rPr>
        <w:t xml:space="preserve"> creation and consolidations. The Technical Secretariat of the RIAL in the OAS developed a first draft of the Manual</w:t>
      </w:r>
      <w:r w:rsidR="00B83A20">
        <w:rPr>
          <w:bCs/>
          <w:lang w:val="en-US"/>
        </w:rPr>
        <w:t xml:space="preserve">, which is open for comments from the </w:t>
      </w:r>
      <w:r w:rsidRPr="00E0473F">
        <w:rPr>
          <w:bCs/>
          <w:lang w:val="en-US"/>
        </w:rPr>
        <w:t>gender units. The Manual is expected to be reviewed and finalized during the Third Hemispheric Dialogue on November 30.</w:t>
      </w:r>
    </w:p>
    <w:p w14:paraId="4739C103" w14:textId="09C7557F" w:rsidR="00E0473F" w:rsidRDefault="00B83A20" w:rsidP="00E0473F">
      <w:pPr>
        <w:tabs>
          <w:tab w:val="left" w:pos="720"/>
          <w:tab w:val="left" w:pos="2160"/>
          <w:tab w:val="left" w:pos="2880"/>
        </w:tabs>
        <w:spacing w:after="0" w:line="240" w:lineRule="auto"/>
        <w:ind w:right="9"/>
        <w:jc w:val="both"/>
        <w:rPr>
          <w:bCs/>
          <w:lang w:val="en-US"/>
        </w:rPr>
      </w:pPr>
      <w:r>
        <w:rPr>
          <w:bCs/>
          <w:lang w:val="en-US"/>
        </w:rPr>
        <w:lastRenderedPageBreak/>
        <w:t>T</w:t>
      </w:r>
      <w:r w:rsidR="00E0473F" w:rsidRPr="00E0473F">
        <w:rPr>
          <w:bCs/>
          <w:lang w:val="en-US"/>
        </w:rPr>
        <w:t>he recommendations and discussions during the Hemispheric Dialogues</w:t>
      </w:r>
      <w:r>
        <w:rPr>
          <w:bCs/>
          <w:lang w:val="en-US"/>
        </w:rPr>
        <w:t xml:space="preserve"> were taken into consideration by the Ministers of Labor of the region who, in the framework of the  </w:t>
      </w:r>
      <w:r w:rsidRPr="00E0473F">
        <w:rPr>
          <w:bCs/>
          <w:lang w:val="en-US"/>
        </w:rPr>
        <w:t>XXI Inter-American Conference of Ministers of Labor of the OAS,</w:t>
      </w:r>
      <w:r w:rsidR="00E0473F" w:rsidRPr="00E0473F">
        <w:rPr>
          <w:bCs/>
          <w:lang w:val="en-US"/>
        </w:rPr>
        <w:t xml:space="preserve"> committed themselves to:</w:t>
      </w:r>
    </w:p>
    <w:p w14:paraId="483AEDC8" w14:textId="17C0F8AF" w:rsidR="00332D36" w:rsidRDefault="00332D36" w:rsidP="00E0473F">
      <w:pPr>
        <w:tabs>
          <w:tab w:val="left" w:pos="720"/>
          <w:tab w:val="left" w:pos="2160"/>
          <w:tab w:val="left" w:pos="2880"/>
        </w:tabs>
        <w:spacing w:after="0" w:line="240" w:lineRule="auto"/>
        <w:ind w:right="9"/>
        <w:jc w:val="both"/>
        <w:rPr>
          <w:bCs/>
          <w:lang w:val="en-US"/>
        </w:rPr>
      </w:pPr>
    </w:p>
    <w:p w14:paraId="59EB370C" w14:textId="328F4373" w:rsidR="00332D36" w:rsidRDefault="00332D36" w:rsidP="00D947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“</w:t>
      </w:r>
      <w:r w:rsidRPr="00867ACD">
        <w:rPr>
          <w:lang w:val="en-US"/>
        </w:rPr>
        <w:t>Continue deepening the institutionalization of gender in the Ministries of Labor as a means to achieve gender equality. This involves institutional strengthening of gender units; bolstering the relationship with the mechanisms for the advancement of women; and continuing to deepen training and cooperation among Ministries in this regard through the Inter-American Network for Labor Administration (RIAL) and in partnership with the Inter-American Commission of Women (CIM)</w:t>
      </w:r>
      <w:r>
        <w:rPr>
          <w:lang w:val="en-US"/>
        </w:rPr>
        <w:t>.” (Article 7,i of the Plan of Action of Buenos Aires)</w:t>
      </w:r>
    </w:p>
    <w:p w14:paraId="3D1B5457" w14:textId="77777777" w:rsidR="00D9471D" w:rsidRPr="00D9471D" w:rsidRDefault="00D9471D" w:rsidP="00D9471D">
      <w:pPr>
        <w:pStyle w:val="ListParagraph"/>
        <w:spacing w:after="0" w:line="240" w:lineRule="auto"/>
        <w:jc w:val="both"/>
        <w:rPr>
          <w:lang w:val="en-US"/>
        </w:rPr>
      </w:pPr>
    </w:p>
    <w:p w14:paraId="2FABBBB9" w14:textId="6EB2B911" w:rsidR="00332D36" w:rsidRDefault="00332D36" w:rsidP="00332D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“</w:t>
      </w:r>
      <w:r w:rsidRPr="00867ACD">
        <w:rPr>
          <w:lang w:val="en-US"/>
        </w:rPr>
        <w:t>Promote full participation of women in the labor market and productive activities</w:t>
      </w:r>
      <w:r>
        <w:rPr>
          <w:lang w:val="en-US"/>
        </w:rPr>
        <w:t xml:space="preserve"> </w:t>
      </w:r>
      <w:r w:rsidRPr="00867ACD">
        <w:rPr>
          <w:lang w:val="en-US"/>
        </w:rPr>
        <w:t>including eliminate barriers to their effective participation such as unequal distribution of caregiving responsibilities, discrimination, violence, and harassment in the workplace. Promote the incorporation of a gender approach in telework and work from home regulations and promote shared caregiving responsibilities to achieve recovery with equality</w:t>
      </w:r>
      <w:r>
        <w:rPr>
          <w:lang w:val="en-US"/>
        </w:rPr>
        <w:t>” (Article 7,j of the Plan of Action of Buenos Aires)</w:t>
      </w:r>
    </w:p>
    <w:p w14:paraId="5972A74D" w14:textId="77777777" w:rsidR="002F0F39" w:rsidRPr="002F0F39" w:rsidRDefault="002F0F39" w:rsidP="002F0F39">
      <w:pPr>
        <w:spacing w:after="0" w:line="240" w:lineRule="auto"/>
        <w:jc w:val="both"/>
        <w:rPr>
          <w:lang w:val="en-US"/>
        </w:rPr>
      </w:pPr>
    </w:p>
    <w:p w14:paraId="79D24F8E" w14:textId="77777777" w:rsidR="00E0473F" w:rsidRDefault="00E0473F" w:rsidP="00E0473F">
      <w:pPr>
        <w:tabs>
          <w:tab w:val="left" w:pos="720"/>
          <w:tab w:val="left" w:pos="2160"/>
          <w:tab w:val="left" w:pos="2880"/>
        </w:tabs>
        <w:spacing w:after="0" w:line="240" w:lineRule="auto"/>
        <w:ind w:right="9"/>
        <w:jc w:val="both"/>
        <w:rPr>
          <w:lang w:val="en-US"/>
        </w:rPr>
      </w:pPr>
    </w:p>
    <w:p w14:paraId="1F2CFDE2" w14:textId="77777777" w:rsidR="00E0473F" w:rsidRPr="00B70625" w:rsidRDefault="00E0473F" w:rsidP="00E0473F">
      <w:pPr>
        <w:numPr>
          <w:ilvl w:val="0"/>
          <w:numId w:val="26"/>
        </w:numPr>
        <w:shd w:val="clear" w:color="auto" w:fill="2F5496"/>
        <w:ind w:left="270" w:hanging="27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 xml:space="preserve">Description </w:t>
      </w:r>
    </w:p>
    <w:p w14:paraId="1C149208" w14:textId="147E50E1" w:rsidR="00E0473F" w:rsidRDefault="002F0F39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  <w:r>
        <w:rPr>
          <w:lang w:val="en-US"/>
        </w:rPr>
        <w:t>As for</w:t>
      </w:r>
      <w:r w:rsidR="00255216">
        <w:rPr>
          <w:lang w:val="en-US"/>
        </w:rPr>
        <w:t xml:space="preserve"> the two previous dialogues, the 3</w:t>
      </w:r>
      <w:r w:rsidR="00255216" w:rsidRPr="00255216">
        <w:rPr>
          <w:vertAlign w:val="superscript"/>
          <w:lang w:val="en-US"/>
        </w:rPr>
        <w:t>rd</w:t>
      </w:r>
      <w:r w:rsidR="00255216">
        <w:rPr>
          <w:lang w:val="en-US"/>
        </w:rPr>
        <w:t xml:space="preserve"> Hemispheric Dialogue</w:t>
      </w:r>
      <w:r w:rsidR="00E0473F" w:rsidRPr="007B072B">
        <w:rPr>
          <w:lang w:val="en-US"/>
        </w:rPr>
        <w:t xml:space="preserve"> will gather </w:t>
      </w:r>
      <w:r w:rsidR="00E0473F" w:rsidRPr="00691999">
        <w:rPr>
          <w:b/>
          <w:bCs/>
          <w:lang w:val="en-US"/>
        </w:rPr>
        <w:t>directors and officers</w:t>
      </w:r>
      <w:r w:rsidR="00E0473F">
        <w:rPr>
          <w:lang w:val="en-US"/>
        </w:rPr>
        <w:t xml:space="preserve"> </w:t>
      </w:r>
      <w:r w:rsidR="00E0473F" w:rsidRPr="000431F1">
        <w:rPr>
          <w:b/>
          <w:lang w:val="en-US"/>
        </w:rPr>
        <w:t>of the gender units or areas within the Ministries of Labor</w:t>
      </w:r>
      <w:r w:rsidR="00E0473F" w:rsidRPr="007B072B">
        <w:rPr>
          <w:lang w:val="en-US"/>
        </w:rPr>
        <w:t xml:space="preserve"> of the Americas, to</w:t>
      </w:r>
      <w:r w:rsidR="00E0473F">
        <w:rPr>
          <w:lang w:val="en-US"/>
        </w:rPr>
        <w:t xml:space="preserve"> continue to analyze, exchange experiences and provide recommendations on central topics regarding gender equality and gender institutionalization. </w:t>
      </w:r>
    </w:p>
    <w:p w14:paraId="5C3308F5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</w:p>
    <w:p w14:paraId="2CEB86DB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  <w:r>
        <w:rPr>
          <w:lang w:val="en-US"/>
        </w:rPr>
        <w:t xml:space="preserve">The event is organized by the IACML Technical Secretariat at the OAS Executive Secretariat for Integral Development (SEDI), in collaboration with the Inter-American Commission of Women and funded by the Labour Program of the Ministry of Employment and Social Development of Canada. </w:t>
      </w:r>
    </w:p>
    <w:p w14:paraId="62A14FF4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</w:p>
    <w:p w14:paraId="61854005" w14:textId="08229123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  <w:r w:rsidRPr="00691999">
        <w:rPr>
          <w:b/>
          <w:bCs/>
          <w:lang w:val="en-US"/>
        </w:rPr>
        <w:t>Date and Time</w:t>
      </w:r>
      <w:r>
        <w:rPr>
          <w:lang w:val="en-US"/>
        </w:rPr>
        <w:t xml:space="preserve">: </w:t>
      </w:r>
      <w:r w:rsidR="00255216">
        <w:rPr>
          <w:lang w:val="en-US"/>
        </w:rPr>
        <w:t xml:space="preserve">November 30, 2021,  10:00 – 13:00 </w:t>
      </w:r>
      <w:r>
        <w:rPr>
          <w:lang w:val="en-US"/>
        </w:rPr>
        <w:t xml:space="preserve"> </w:t>
      </w:r>
      <w:r w:rsidR="00255216">
        <w:rPr>
          <w:lang w:val="en-US"/>
        </w:rPr>
        <w:t>hrs (EST – Time in Washington D.C. Please verify local times)</w:t>
      </w:r>
    </w:p>
    <w:p w14:paraId="4FF5EDBC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</w:p>
    <w:p w14:paraId="28AE310C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  <w:r>
        <w:rPr>
          <w:lang w:val="en-US"/>
        </w:rPr>
        <w:t xml:space="preserve">The dialogue will take place using the ZOOM platform. </w:t>
      </w:r>
    </w:p>
    <w:p w14:paraId="3D9C547A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</w:p>
    <w:p w14:paraId="3161B239" w14:textId="1050DB05" w:rsidR="00E0473F" w:rsidRPr="006D578C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rStyle w:val="y2iqfc"/>
          <w:rFonts w:cs="Tahoma"/>
          <w:lang w:val="en-US"/>
        </w:rPr>
      </w:pPr>
      <w:r w:rsidRPr="00257384">
        <w:rPr>
          <w:b/>
          <w:bCs/>
          <w:lang w:val="en-US"/>
        </w:rPr>
        <w:t xml:space="preserve">Objective: </w:t>
      </w:r>
      <w:r w:rsidR="00255216" w:rsidRPr="00255216">
        <w:rPr>
          <w:rStyle w:val="y2iqfc"/>
          <w:lang w:val="en-US"/>
        </w:rPr>
        <w:t>Analyz</w:t>
      </w:r>
      <w:r w:rsidR="002F0F39">
        <w:rPr>
          <w:rStyle w:val="y2iqfc"/>
          <w:lang w:val="en-US"/>
        </w:rPr>
        <w:t>e</w:t>
      </w:r>
      <w:r w:rsidR="00255216" w:rsidRPr="00255216">
        <w:rPr>
          <w:rStyle w:val="y2iqfc"/>
          <w:lang w:val="en-US"/>
        </w:rPr>
        <w:t xml:space="preserve"> and exchang</w:t>
      </w:r>
      <w:r w:rsidR="002F0F39">
        <w:rPr>
          <w:rStyle w:val="y2iqfc"/>
          <w:lang w:val="en-US"/>
        </w:rPr>
        <w:t>e</w:t>
      </w:r>
      <w:r w:rsidR="00255216" w:rsidRPr="00255216">
        <w:rPr>
          <w:rStyle w:val="y2iqfc"/>
          <w:lang w:val="en-US"/>
        </w:rPr>
        <w:t xml:space="preserve"> perspectives on roles, objectives, challenges and recommendations for the operation of Gender Units in Ministries of Labor and, in that context, review and defin</w:t>
      </w:r>
      <w:r w:rsidR="002F0F39">
        <w:rPr>
          <w:rStyle w:val="y2iqfc"/>
          <w:lang w:val="en-US"/>
        </w:rPr>
        <w:t>e</w:t>
      </w:r>
      <w:r w:rsidR="00255216" w:rsidRPr="00255216">
        <w:rPr>
          <w:rStyle w:val="y2iqfc"/>
          <w:lang w:val="en-US"/>
        </w:rPr>
        <w:t xml:space="preserve"> the Manual </w:t>
      </w:r>
      <w:r w:rsidR="002F0F39">
        <w:rPr>
          <w:rStyle w:val="y2iqfc"/>
          <w:lang w:val="en-US"/>
        </w:rPr>
        <w:t xml:space="preserve">or “ABC” </w:t>
      </w:r>
      <w:r w:rsidR="00255216" w:rsidRPr="00255216">
        <w:rPr>
          <w:rStyle w:val="y2iqfc"/>
          <w:lang w:val="en-US"/>
        </w:rPr>
        <w:t xml:space="preserve">for said Units. The </w:t>
      </w:r>
      <w:r w:rsidR="002F0F39">
        <w:rPr>
          <w:rStyle w:val="y2iqfc"/>
          <w:lang w:val="en-US"/>
        </w:rPr>
        <w:t>end</w:t>
      </w:r>
      <w:r w:rsidR="00255216" w:rsidRPr="00255216">
        <w:rPr>
          <w:rStyle w:val="y2iqfc"/>
          <w:lang w:val="en-US"/>
        </w:rPr>
        <w:t xml:space="preserve"> goal is to support the creation of </w:t>
      </w:r>
      <w:r w:rsidR="002F0F39">
        <w:rPr>
          <w:rStyle w:val="y2iqfc"/>
          <w:lang w:val="en-US"/>
        </w:rPr>
        <w:t xml:space="preserve">new </w:t>
      </w:r>
      <w:r w:rsidR="00255216" w:rsidRPr="00255216">
        <w:rPr>
          <w:rStyle w:val="y2iqfc"/>
          <w:lang w:val="en-US"/>
        </w:rPr>
        <w:t xml:space="preserve">gender and </w:t>
      </w:r>
      <w:r w:rsidR="002F0F39">
        <w:rPr>
          <w:rStyle w:val="y2iqfc"/>
          <w:lang w:val="en-US"/>
        </w:rPr>
        <w:t xml:space="preserve">strengthen </w:t>
      </w:r>
      <w:r w:rsidR="00255216" w:rsidRPr="00255216">
        <w:rPr>
          <w:rStyle w:val="y2iqfc"/>
          <w:lang w:val="en-US"/>
        </w:rPr>
        <w:t>those already operating.</w:t>
      </w:r>
    </w:p>
    <w:p w14:paraId="0BFF0FC0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b/>
          <w:bCs/>
          <w:lang w:val="en-US"/>
        </w:rPr>
      </w:pPr>
    </w:p>
    <w:p w14:paraId="530BE076" w14:textId="77777777" w:rsidR="00E0473F" w:rsidRPr="00257384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b/>
          <w:bCs/>
          <w:lang w:val="en-US"/>
        </w:rPr>
      </w:pPr>
      <w:r w:rsidRPr="00257384">
        <w:rPr>
          <w:b/>
          <w:bCs/>
          <w:lang w:val="en-US"/>
        </w:rPr>
        <w:t xml:space="preserve">Participants: </w:t>
      </w:r>
    </w:p>
    <w:p w14:paraId="09AEF30D" w14:textId="77777777" w:rsidR="00E0473F" w:rsidRDefault="00E0473F" w:rsidP="00E0473F">
      <w:pPr>
        <w:tabs>
          <w:tab w:val="left" w:pos="7050"/>
        </w:tabs>
        <w:spacing w:after="0" w:line="240" w:lineRule="auto"/>
        <w:ind w:right="14"/>
        <w:jc w:val="both"/>
        <w:rPr>
          <w:lang w:val="en-US"/>
        </w:rPr>
      </w:pPr>
    </w:p>
    <w:p w14:paraId="17AEE795" w14:textId="08EF00A6" w:rsidR="00E0473F" w:rsidRDefault="00E0473F" w:rsidP="00E0473F">
      <w:pPr>
        <w:numPr>
          <w:ilvl w:val="0"/>
          <w:numId w:val="25"/>
        </w:numPr>
        <w:spacing w:after="0" w:line="240" w:lineRule="auto"/>
        <w:ind w:right="14"/>
        <w:jc w:val="both"/>
        <w:rPr>
          <w:lang w:val="en-US"/>
        </w:rPr>
      </w:pPr>
      <w:r>
        <w:rPr>
          <w:lang w:val="en-US"/>
        </w:rPr>
        <w:t>Directors and representatives of gender unit or areas within the Ministries of Labor of the OAS, and Ministries’ officers linked to the topic to address.</w:t>
      </w:r>
    </w:p>
    <w:p w14:paraId="2BF6F8E6" w14:textId="77777777" w:rsidR="00E0473F" w:rsidRPr="00691999" w:rsidRDefault="00E0473F" w:rsidP="00E0473F">
      <w:pPr>
        <w:numPr>
          <w:ilvl w:val="0"/>
          <w:numId w:val="25"/>
        </w:numPr>
        <w:spacing w:after="0" w:line="240" w:lineRule="auto"/>
        <w:ind w:right="14"/>
        <w:jc w:val="both"/>
        <w:rPr>
          <w:lang w:val="en-US"/>
        </w:rPr>
      </w:pPr>
      <w:r w:rsidRPr="00691999">
        <w:rPr>
          <w:lang w:val="en-US"/>
        </w:rPr>
        <w:t>Workers’ and employers’ representatives, grouped under the IACML consultative bodies -COSATE y CEATAL-.</w:t>
      </w:r>
    </w:p>
    <w:p w14:paraId="5DC31B29" w14:textId="10308328" w:rsidR="0089251B" w:rsidRPr="006B30B5" w:rsidRDefault="00E0473F" w:rsidP="006B30B5">
      <w:pPr>
        <w:numPr>
          <w:ilvl w:val="0"/>
          <w:numId w:val="25"/>
        </w:numPr>
        <w:spacing w:after="0" w:line="240" w:lineRule="auto"/>
        <w:ind w:right="14"/>
        <w:jc w:val="both"/>
        <w:rPr>
          <w:lang w:val="en-US"/>
        </w:rPr>
      </w:pPr>
      <w:r w:rsidRPr="00691999">
        <w:rPr>
          <w:lang w:val="en-US"/>
        </w:rPr>
        <w:lastRenderedPageBreak/>
        <w:t>International organizations and other stakeholders interested in participating, wi</w:t>
      </w:r>
      <w:r>
        <w:rPr>
          <w:lang w:val="en-US"/>
        </w:rPr>
        <w:t>ll be invited as observers.</w:t>
      </w:r>
    </w:p>
    <w:p w14:paraId="20F5D468" w14:textId="70DDFD47" w:rsidR="00194A3F" w:rsidRDefault="00194A3F" w:rsidP="0089251B">
      <w:p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p w14:paraId="0F4A8D4C" w14:textId="77777777" w:rsidR="00D9471D" w:rsidRDefault="00D9471D" w:rsidP="0089251B">
      <w:p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p w14:paraId="35A317DD" w14:textId="77777777" w:rsidR="0089251B" w:rsidRPr="0026457E" w:rsidRDefault="0089251B" w:rsidP="004F1EB0">
      <w:pPr>
        <w:numPr>
          <w:ilvl w:val="0"/>
          <w:numId w:val="26"/>
        </w:numPr>
        <w:shd w:val="clear" w:color="auto" w:fill="2F5496"/>
        <w:ind w:left="450" w:hanging="45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 xml:space="preserve">Draft Agenda </w:t>
      </w:r>
    </w:p>
    <w:p w14:paraId="4CD75B37" w14:textId="580FD9B1" w:rsidR="00BA678A" w:rsidRPr="0089251B" w:rsidRDefault="00332D36" w:rsidP="009C3161">
      <w:pPr>
        <w:spacing w:after="0" w:line="240" w:lineRule="auto"/>
        <w:ind w:right="11"/>
        <w:contextualSpacing/>
        <w:jc w:val="center"/>
        <w:rPr>
          <w:bCs/>
          <w:lang w:val="en-US"/>
        </w:rPr>
      </w:pPr>
      <w:r>
        <w:rPr>
          <w:bCs/>
          <w:lang w:val="en-US"/>
        </w:rPr>
        <w:t>November 30</w:t>
      </w:r>
      <w:r w:rsidR="0089251B">
        <w:rPr>
          <w:bCs/>
          <w:lang w:val="en-US"/>
        </w:rPr>
        <w:t xml:space="preserve">, 2021 </w:t>
      </w:r>
    </w:p>
    <w:p w14:paraId="4DD81D31" w14:textId="477AC565" w:rsidR="001122E8" w:rsidRPr="00BF37B8" w:rsidRDefault="0089251B" w:rsidP="00332D36">
      <w:pPr>
        <w:spacing w:after="0" w:line="240" w:lineRule="auto"/>
        <w:ind w:right="11"/>
        <w:contextualSpacing/>
        <w:jc w:val="center"/>
        <w:rPr>
          <w:bCs/>
          <w:lang w:val="en-US"/>
        </w:rPr>
      </w:pPr>
      <w:r>
        <w:rPr>
          <w:bCs/>
          <w:lang w:val="en-US"/>
        </w:rPr>
        <w:t>10</w:t>
      </w:r>
      <w:r w:rsidR="00CA3CB6">
        <w:rPr>
          <w:bCs/>
          <w:lang w:val="en-US"/>
        </w:rPr>
        <w:t>:</w:t>
      </w:r>
      <w:r w:rsidR="00BF37B8" w:rsidRPr="00BF37B8">
        <w:rPr>
          <w:bCs/>
          <w:lang w:val="en-US"/>
        </w:rPr>
        <w:t>00 a.m. -</w:t>
      </w:r>
      <w:r w:rsidR="00BA678A" w:rsidRPr="00BF37B8">
        <w:rPr>
          <w:bCs/>
          <w:lang w:val="en-US"/>
        </w:rPr>
        <w:t xml:space="preserve"> </w:t>
      </w:r>
      <w:r w:rsidR="004B354B">
        <w:rPr>
          <w:bCs/>
          <w:lang w:val="en-US"/>
        </w:rPr>
        <w:t>1</w:t>
      </w:r>
      <w:r w:rsidR="009C3161" w:rsidRPr="00BF37B8">
        <w:rPr>
          <w:bCs/>
          <w:lang w:val="en-US"/>
        </w:rPr>
        <w:t>:</w:t>
      </w:r>
      <w:r>
        <w:rPr>
          <w:bCs/>
          <w:lang w:val="en-US"/>
        </w:rPr>
        <w:t>00</w:t>
      </w:r>
      <w:r w:rsidR="009C3161" w:rsidRPr="00BF37B8">
        <w:rPr>
          <w:bCs/>
          <w:lang w:val="en-US"/>
        </w:rPr>
        <w:t xml:space="preserve"> p.m.</w:t>
      </w:r>
      <w:r w:rsidR="00BA678A" w:rsidRPr="00BF37B8">
        <w:rPr>
          <w:bCs/>
          <w:lang w:val="en-US"/>
        </w:rPr>
        <w:t xml:space="preserve"> (EST – </w:t>
      </w:r>
      <w:r w:rsidR="00BF37B8" w:rsidRPr="00BF37B8">
        <w:rPr>
          <w:bCs/>
          <w:lang w:val="en-US"/>
        </w:rPr>
        <w:t xml:space="preserve">time of </w:t>
      </w:r>
      <w:r w:rsidR="00BA678A" w:rsidRPr="00BF37B8">
        <w:rPr>
          <w:bCs/>
          <w:lang w:val="en-US"/>
        </w:rPr>
        <w:t xml:space="preserve"> Washington DC</w:t>
      </w:r>
      <w:r>
        <w:rPr>
          <w:bCs/>
          <w:lang w:val="en-US"/>
        </w:rPr>
        <w:t xml:space="preserve">) </w:t>
      </w:r>
      <w:r w:rsidR="00332D36">
        <w:rPr>
          <w:bCs/>
          <w:lang w:val="en-US"/>
        </w:rPr>
        <w:t xml:space="preserve">- </w:t>
      </w:r>
      <w:r>
        <w:rPr>
          <w:bCs/>
          <w:lang w:val="en-US"/>
        </w:rPr>
        <w:t>Please verify local time</w:t>
      </w:r>
    </w:p>
    <w:p w14:paraId="76E4B132" w14:textId="77777777" w:rsidR="001122E8" w:rsidRPr="00BF37B8" w:rsidRDefault="001122E8" w:rsidP="009C3161">
      <w:pPr>
        <w:spacing w:after="0" w:line="240" w:lineRule="auto"/>
        <w:ind w:right="11"/>
        <w:contextualSpacing/>
        <w:rPr>
          <w:bCs/>
          <w:lang w:val="en-US"/>
        </w:rPr>
      </w:pPr>
    </w:p>
    <w:p w14:paraId="3E6EC78C" w14:textId="77777777" w:rsidR="00BA678A" w:rsidRPr="008D2C19" w:rsidRDefault="0089251B" w:rsidP="009C3161">
      <w:pPr>
        <w:pStyle w:val="ListParagraph"/>
        <w:spacing w:after="0" w:line="240" w:lineRule="auto"/>
        <w:ind w:left="0"/>
        <w:contextualSpacing/>
        <w:rPr>
          <w:lang w:val="en-US"/>
        </w:rPr>
      </w:pPr>
      <w:r w:rsidRPr="008D2C19">
        <w:rPr>
          <w:lang w:val="en-US"/>
        </w:rPr>
        <w:t>10</w:t>
      </w:r>
      <w:r w:rsidR="004B354B" w:rsidRPr="008D2C19">
        <w:rPr>
          <w:lang w:val="en-US"/>
        </w:rPr>
        <w:t xml:space="preserve">:00 – </w:t>
      </w:r>
      <w:r w:rsidRPr="008D2C19">
        <w:rPr>
          <w:lang w:val="en-US"/>
        </w:rPr>
        <w:t>10</w:t>
      </w:r>
      <w:r w:rsidR="00BA678A" w:rsidRPr="008D2C19">
        <w:rPr>
          <w:lang w:val="en-US"/>
        </w:rPr>
        <w:t>:</w:t>
      </w:r>
      <w:r w:rsidRPr="008D2C19">
        <w:rPr>
          <w:lang w:val="en-US"/>
        </w:rPr>
        <w:t>10</w:t>
      </w:r>
      <w:r w:rsidR="00BA678A" w:rsidRPr="008D2C19">
        <w:rPr>
          <w:lang w:val="en-US"/>
        </w:rPr>
        <w:t xml:space="preserve"> </w:t>
      </w:r>
      <w:r w:rsidR="00BA678A" w:rsidRPr="008D2C19">
        <w:rPr>
          <w:lang w:val="en-US"/>
        </w:rPr>
        <w:tab/>
      </w:r>
      <w:r w:rsidR="00BF37B8" w:rsidRPr="008D2C19">
        <w:rPr>
          <w:lang w:val="en-US"/>
        </w:rPr>
        <w:t xml:space="preserve">Opening remarks </w:t>
      </w:r>
      <w:r w:rsidR="00BA678A" w:rsidRPr="008D2C19">
        <w:rPr>
          <w:lang w:val="en-US"/>
        </w:rPr>
        <w:t xml:space="preserve"> </w:t>
      </w:r>
    </w:p>
    <w:p w14:paraId="3AEA0D6B" w14:textId="77777777" w:rsidR="00BA678A" w:rsidRPr="008D2C19" w:rsidRDefault="00BA678A" w:rsidP="009C3161">
      <w:pPr>
        <w:pStyle w:val="ListParagraph"/>
        <w:spacing w:after="0" w:line="240" w:lineRule="auto"/>
        <w:ind w:left="0"/>
        <w:contextualSpacing/>
        <w:rPr>
          <w:lang w:val="en-US"/>
        </w:rPr>
      </w:pPr>
    </w:p>
    <w:p w14:paraId="40118741" w14:textId="58755C32" w:rsidR="00BA678A" w:rsidRPr="008D2C19" w:rsidRDefault="0089251B" w:rsidP="00261C3F">
      <w:pPr>
        <w:pStyle w:val="ListParagraph"/>
        <w:spacing w:after="0" w:line="240" w:lineRule="auto"/>
        <w:ind w:left="1440" w:hanging="1440"/>
        <w:contextualSpacing/>
        <w:rPr>
          <w:lang w:val="en-US"/>
        </w:rPr>
      </w:pPr>
      <w:r w:rsidRPr="008D2C19">
        <w:rPr>
          <w:lang w:val="en-US"/>
        </w:rPr>
        <w:t>10:10 – 1</w:t>
      </w:r>
      <w:r w:rsidR="008D2C19" w:rsidRPr="008D2C19">
        <w:rPr>
          <w:lang w:val="en-US"/>
        </w:rPr>
        <w:t>1</w:t>
      </w:r>
      <w:r w:rsidRPr="008D2C19">
        <w:rPr>
          <w:lang w:val="en-US"/>
        </w:rPr>
        <w:t>:2</w:t>
      </w:r>
      <w:r w:rsidR="008D2C19" w:rsidRPr="008D2C19">
        <w:rPr>
          <w:lang w:val="en-US"/>
        </w:rPr>
        <w:t>0</w:t>
      </w:r>
      <w:r w:rsidR="00BA678A" w:rsidRPr="008D2C19">
        <w:rPr>
          <w:lang w:val="en-US"/>
        </w:rPr>
        <w:tab/>
      </w:r>
      <w:r w:rsidR="008D2C19" w:rsidRPr="008D2C19">
        <w:rPr>
          <w:lang w:val="en-US"/>
        </w:rPr>
        <w:t>Dialogue among Gender Units of the Min</w:t>
      </w:r>
      <w:r w:rsidR="006D3974">
        <w:rPr>
          <w:lang w:val="en-US"/>
        </w:rPr>
        <w:t>is</w:t>
      </w:r>
      <w:r w:rsidR="008D2C19" w:rsidRPr="008D2C19">
        <w:rPr>
          <w:lang w:val="en-US"/>
        </w:rPr>
        <w:t xml:space="preserve">tries of Labor – How are the Gender Units today? </w:t>
      </w:r>
      <w:r w:rsidR="00BF37B8" w:rsidRPr="008D2C19">
        <w:rPr>
          <w:lang w:val="en-US"/>
        </w:rPr>
        <w:t xml:space="preserve"> </w:t>
      </w:r>
    </w:p>
    <w:p w14:paraId="7B7EAA17" w14:textId="77777777" w:rsidR="00BA678A" w:rsidRPr="008D2C19" w:rsidRDefault="00BA678A" w:rsidP="009C3161">
      <w:pPr>
        <w:pStyle w:val="ListParagraph"/>
        <w:spacing w:after="0" w:line="240" w:lineRule="auto"/>
        <w:ind w:left="0"/>
        <w:contextualSpacing/>
        <w:rPr>
          <w:lang w:val="en-US"/>
        </w:rPr>
      </w:pPr>
    </w:p>
    <w:p w14:paraId="4550409F" w14:textId="31C75D40" w:rsidR="0026457E" w:rsidRPr="008D2C19" w:rsidRDefault="0026457E" w:rsidP="0026457E">
      <w:pPr>
        <w:pStyle w:val="ListParagraph"/>
        <w:spacing w:after="0" w:line="240" w:lineRule="auto"/>
        <w:ind w:left="1416" w:hanging="1416"/>
        <w:contextualSpacing/>
        <w:rPr>
          <w:lang w:val="en-US"/>
        </w:rPr>
      </w:pPr>
      <w:r w:rsidRPr="008D2C19">
        <w:rPr>
          <w:lang w:val="en-US"/>
        </w:rPr>
        <w:t>1</w:t>
      </w:r>
      <w:r w:rsidR="008D2C19" w:rsidRPr="008D2C19">
        <w:rPr>
          <w:lang w:val="en-US"/>
        </w:rPr>
        <w:t>1</w:t>
      </w:r>
      <w:r w:rsidRPr="008D2C19">
        <w:rPr>
          <w:lang w:val="en-US"/>
        </w:rPr>
        <w:t>:2</w:t>
      </w:r>
      <w:r w:rsidR="008D2C19" w:rsidRPr="008D2C19">
        <w:rPr>
          <w:lang w:val="en-US"/>
        </w:rPr>
        <w:t>0</w:t>
      </w:r>
      <w:r w:rsidR="004B354B" w:rsidRPr="008D2C19">
        <w:rPr>
          <w:lang w:val="en-US"/>
        </w:rPr>
        <w:t xml:space="preserve"> – 1</w:t>
      </w:r>
      <w:r w:rsidRPr="008D2C19">
        <w:rPr>
          <w:lang w:val="en-US"/>
        </w:rPr>
        <w:t>1</w:t>
      </w:r>
      <w:r w:rsidR="00BA678A" w:rsidRPr="008D2C19">
        <w:rPr>
          <w:lang w:val="en-US"/>
        </w:rPr>
        <w:t>:</w:t>
      </w:r>
      <w:r w:rsidR="008D2C19" w:rsidRPr="008D2C19">
        <w:rPr>
          <w:lang w:val="en-US"/>
        </w:rPr>
        <w:t>3</w:t>
      </w:r>
      <w:r w:rsidRPr="008D2C19">
        <w:rPr>
          <w:lang w:val="en-US"/>
        </w:rPr>
        <w:t>0</w:t>
      </w:r>
      <w:r w:rsidR="00BA678A" w:rsidRPr="008D2C19">
        <w:rPr>
          <w:lang w:val="en-US"/>
        </w:rPr>
        <w:tab/>
      </w:r>
      <w:r w:rsidR="008D2C19" w:rsidRPr="008D2C19">
        <w:rPr>
          <w:lang w:val="en-US"/>
        </w:rPr>
        <w:t xml:space="preserve">Break </w:t>
      </w:r>
      <w:r w:rsidR="00261C3F" w:rsidRPr="008D2C19">
        <w:rPr>
          <w:lang w:val="en-US"/>
        </w:rPr>
        <w:t xml:space="preserve"> </w:t>
      </w:r>
    </w:p>
    <w:p w14:paraId="32CBEECD" w14:textId="77777777" w:rsidR="009C3161" w:rsidRPr="008D2C19" w:rsidRDefault="00190C4B" w:rsidP="00190C4B">
      <w:pPr>
        <w:pStyle w:val="gmail-m-1800969585948859244gmail-msolistparagraph"/>
        <w:spacing w:before="0" w:beforeAutospacing="0" w:after="0" w:afterAutospacing="0"/>
        <w:ind w:left="1800" w:hanging="360"/>
        <w:contextualSpacing/>
      </w:pPr>
      <w:r w:rsidRPr="008D2C19">
        <w:t xml:space="preserve"> </w:t>
      </w:r>
    </w:p>
    <w:p w14:paraId="5494FC8C" w14:textId="30370F61" w:rsidR="009C3161" w:rsidRPr="008D2C19" w:rsidRDefault="004B354B" w:rsidP="009C3161">
      <w:pPr>
        <w:pStyle w:val="ListParagraph"/>
        <w:spacing w:after="0" w:line="240" w:lineRule="auto"/>
        <w:ind w:left="0"/>
        <w:contextualSpacing/>
        <w:rPr>
          <w:lang w:val="en-US"/>
        </w:rPr>
      </w:pPr>
      <w:r w:rsidRPr="008D2C19">
        <w:rPr>
          <w:lang w:val="en-US"/>
        </w:rPr>
        <w:t>11:</w:t>
      </w:r>
      <w:r w:rsidR="008D2C19" w:rsidRPr="008D2C19">
        <w:rPr>
          <w:lang w:val="en-US"/>
        </w:rPr>
        <w:t>3</w:t>
      </w:r>
      <w:r w:rsidR="0026457E" w:rsidRPr="008D2C19">
        <w:rPr>
          <w:lang w:val="en-US"/>
        </w:rPr>
        <w:t>0</w:t>
      </w:r>
      <w:r w:rsidRPr="008D2C19">
        <w:rPr>
          <w:lang w:val="en-US"/>
        </w:rPr>
        <w:t xml:space="preserve"> – </w:t>
      </w:r>
      <w:r w:rsidR="0026457E" w:rsidRPr="008D2C19">
        <w:rPr>
          <w:lang w:val="en-US"/>
        </w:rPr>
        <w:t>12</w:t>
      </w:r>
      <w:r w:rsidR="00BF37B8" w:rsidRPr="008D2C19">
        <w:rPr>
          <w:lang w:val="en-US"/>
        </w:rPr>
        <w:t>:</w:t>
      </w:r>
      <w:r w:rsidR="008D2C19" w:rsidRPr="008D2C19">
        <w:rPr>
          <w:lang w:val="en-US"/>
        </w:rPr>
        <w:t>5</w:t>
      </w:r>
      <w:r w:rsidR="00BF37B8" w:rsidRPr="008D2C19">
        <w:rPr>
          <w:lang w:val="en-US"/>
        </w:rPr>
        <w:t>0</w:t>
      </w:r>
      <w:r w:rsidR="00BF37B8" w:rsidRPr="008D2C19">
        <w:rPr>
          <w:lang w:val="en-US"/>
        </w:rPr>
        <w:tab/>
      </w:r>
      <w:r w:rsidR="008D2C19" w:rsidRPr="008D2C19">
        <w:rPr>
          <w:lang w:val="en-US"/>
        </w:rPr>
        <w:t xml:space="preserve">Review and comments to the Manual or “ABC” for Gender Units </w:t>
      </w:r>
    </w:p>
    <w:p w14:paraId="7FB7B553" w14:textId="77777777" w:rsidR="0026457E" w:rsidRPr="008D2C19" w:rsidRDefault="0026457E" w:rsidP="008D2C19">
      <w:pPr>
        <w:pStyle w:val="ListParagraph"/>
        <w:spacing w:after="0" w:line="240" w:lineRule="auto"/>
        <w:ind w:left="0"/>
        <w:contextualSpacing/>
        <w:jc w:val="both"/>
        <w:rPr>
          <w:lang w:val="en-US"/>
        </w:rPr>
      </w:pPr>
    </w:p>
    <w:p w14:paraId="2D185EE8" w14:textId="53F8A2C4" w:rsidR="00261C3F" w:rsidRDefault="004B354B" w:rsidP="0026457E">
      <w:pPr>
        <w:pStyle w:val="ListParagraph"/>
        <w:spacing w:after="0" w:line="240" w:lineRule="auto"/>
        <w:ind w:left="0"/>
        <w:contextualSpacing/>
        <w:rPr>
          <w:lang w:val="en-US"/>
        </w:rPr>
      </w:pPr>
      <w:r w:rsidRPr="008D2C19">
        <w:rPr>
          <w:lang w:val="en-US"/>
        </w:rPr>
        <w:t>1</w:t>
      </w:r>
      <w:r w:rsidR="0026457E" w:rsidRPr="008D2C19">
        <w:rPr>
          <w:lang w:val="en-US"/>
        </w:rPr>
        <w:t>2</w:t>
      </w:r>
      <w:r w:rsidRPr="008D2C19">
        <w:rPr>
          <w:lang w:val="en-US"/>
        </w:rPr>
        <w:t>:</w:t>
      </w:r>
      <w:r w:rsidR="0026457E" w:rsidRPr="008D2C19">
        <w:rPr>
          <w:lang w:val="en-US"/>
        </w:rPr>
        <w:t>5</w:t>
      </w:r>
      <w:r w:rsidRPr="008D2C19">
        <w:rPr>
          <w:lang w:val="en-US"/>
        </w:rPr>
        <w:t>0 – 13</w:t>
      </w:r>
      <w:r w:rsidR="009C3161" w:rsidRPr="008D2C19">
        <w:rPr>
          <w:lang w:val="en-US"/>
        </w:rPr>
        <w:t>:</w:t>
      </w:r>
      <w:r w:rsidR="0026457E" w:rsidRPr="008D2C19">
        <w:rPr>
          <w:lang w:val="en-US"/>
        </w:rPr>
        <w:t>00</w:t>
      </w:r>
      <w:r w:rsidR="009C3161" w:rsidRPr="008D2C19">
        <w:rPr>
          <w:lang w:val="en-US"/>
        </w:rPr>
        <w:tab/>
        <w:t>C</w:t>
      </w:r>
      <w:r w:rsidR="00190C4B" w:rsidRPr="008D2C19">
        <w:rPr>
          <w:lang w:val="en-US"/>
        </w:rPr>
        <w:t>losing remarks</w:t>
      </w:r>
      <w:r w:rsidR="009C3161" w:rsidRPr="008D2C19">
        <w:rPr>
          <w:lang w:val="en-US"/>
        </w:rPr>
        <w:t xml:space="preserve"> - </w:t>
      </w:r>
      <w:r w:rsidR="00BA678A" w:rsidRPr="008D2C19">
        <w:rPr>
          <w:lang w:val="en-US"/>
        </w:rPr>
        <w:t>SED</w:t>
      </w:r>
      <w:r w:rsidR="00190C4B" w:rsidRPr="008D2C19">
        <w:rPr>
          <w:lang w:val="en-US"/>
        </w:rPr>
        <w:t>I and</w:t>
      </w:r>
      <w:r w:rsidR="00BA678A" w:rsidRPr="008D2C19">
        <w:rPr>
          <w:lang w:val="en-US"/>
        </w:rPr>
        <w:t xml:space="preserve"> CIM</w:t>
      </w:r>
      <w:r w:rsidR="00BA678A" w:rsidRPr="003D4A2A">
        <w:rPr>
          <w:lang w:val="en-US"/>
        </w:rPr>
        <w:t xml:space="preserve"> </w:t>
      </w:r>
    </w:p>
    <w:p w14:paraId="04891778" w14:textId="77777777" w:rsidR="002F0F39" w:rsidRPr="006B30B5" w:rsidRDefault="002F0F39" w:rsidP="0026457E">
      <w:pPr>
        <w:pStyle w:val="ListParagraph"/>
        <w:spacing w:after="0" w:line="240" w:lineRule="auto"/>
        <w:ind w:left="0"/>
        <w:contextualSpacing/>
        <w:rPr>
          <w:lang w:val="en-US"/>
        </w:rPr>
      </w:pPr>
    </w:p>
    <w:p w14:paraId="1AFDBF8D" w14:textId="77777777" w:rsidR="00194A3F" w:rsidRPr="0026457E" w:rsidRDefault="00194A3F" w:rsidP="0026457E">
      <w:pPr>
        <w:pStyle w:val="ListParagraph"/>
        <w:spacing w:after="0" w:line="240" w:lineRule="auto"/>
        <w:ind w:left="0"/>
        <w:contextualSpacing/>
        <w:rPr>
          <w:bCs/>
          <w:lang w:val="en-US"/>
        </w:rPr>
      </w:pPr>
    </w:p>
    <w:p w14:paraId="13AA52D3" w14:textId="77777777" w:rsidR="00FD6497" w:rsidRPr="006C1D9B" w:rsidRDefault="003D4A2A" w:rsidP="00335DDC">
      <w:pPr>
        <w:numPr>
          <w:ilvl w:val="0"/>
          <w:numId w:val="26"/>
        </w:numPr>
        <w:shd w:val="clear" w:color="auto" w:fill="2F5496"/>
        <w:ind w:left="36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>G</w:t>
      </w:r>
      <w:r w:rsidR="002719BE">
        <w:rPr>
          <w:b/>
          <w:color w:val="FFFFFF"/>
          <w:lang w:val="es-UY"/>
        </w:rPr>
        <w:t>uiding questions</w:t>
      </w:r>
    </w:p>
    <w:p w14:paraId="083830E3" w14:textId="0B5CE8A2" w:rsidR="00231740" w:rsidRDefault="003D4A2A" w:rsidP="00FD6497">
      <w:pPr>
        <w:spacing w:after="0" w:line="240" w:lineRule="auto"/>
        <w:ind w:right="11"/>
        <w:jc w:val="both"/>
        <w:rPr>
          <w:bCs/>
          <w:lang w:val="en-US"/>
        </w:rPr>
      </w:pPr>
      <w:r w:rsidRPr="003D4A2A">
        <w:rPr>
          <w:bCs/>
          <w:lang w:val="en-US"/>
        </w:rPr>
        <w:t xml:space="preserve">The dialogue will be centered in </w:t>
      </w:r>
      <w:r w:rsidR="002F0F39">
        <w:rPr>
          <w:bCs/>
          <w:lang w:val="en-US"/>
        </w:rPr>
        <w:t xml:space="preserve">the following </w:t>
      </w:r>
      <w:r w:rsidRPr="003D4A2A">
        <w:rPr>
          <w:bCs/>
          <w:lang w:val="en-US"/>
        </w:rPr>
        <w:t xml:space="preserve">“Guiding Questions” designed to achieve a focused and productive </w:t>
      </w:r>
      <w:r w:rsidR="002F0F39">
        <w:rPr>
          <w:bCs/>
          <w:lang w:val="en-US"/>
        </w:rPr>
        <w:t>exchange</w:t>
      </w:r>
      <w:r w:rsidRPr="003D4A2A">
        <w:rPr>
          <w:bCs/>
          <w:lang w:val="en-US"/>
        </w:rPr>
        <w:t xml:space="preserve">. We thank delegations in advance for </w:t>
      </w:r>
      <w:r w:rsidR="003475F5">
        <w:rPr>
          <w:bCs/>
          <w:lang w:val="en-US"/>
        </w:rPr>
        <w:t xml:space="preserve">sending their responses to </w:t>
      </w:r>
      <w:hyperlink r:id="rId12" w:history="1">
        <w:r w:rsidR="003475F5" w:rsidRPr="00EF62C5">
          <w:rPr>
            <w:rStyle w:val="Hyperlink"/>
            <w:bCs/>
            <w:lang w:val="en-US"/>
          </w:rPr>
          <w:t>trabajo@oas.org</w:t>
        </w:r>
      </w:hyperlink>
      <w:r w:rsidR="003475F5">
        <w:rPr>
          <w:bCs/>
          <w:lang w:val="en-US"/>
        </w:rPr>
        <w:t xml:space="preserve"> by November 19, </w:t>
      </w:r>
      <w:r w:rsidR="008D2C19">
        <w:rPr>
          <w:bCs/>
          <w:lang w:val="en-US"/>
        </w:rPr>
        <w:t xml:space="preserve">since they will be a valuable input to prepare </w:t>
      </w:r>
      <w:r w:rsidR="003475F5">
        <w:rPr>
          <w:bCs/>
          <w:lang w:val="en-US"/>
        </w:rPr>
        <w:t>their</w:t>
      </w:r>
      <w:r w:rsidR="008D2C19">
        <w:rPr>
          <w:bCs/>
          <w:lang w:val="en-US"/>
        </w:rPr>
        <w:t xml:space="preserve"> interventions and guide the discussions. </w:t>
      </w:r>
    </w:p>
    <w:p w14:paraId="1F39DBC5" w14:textId="21213243" w:rsidR="008D2C19" w:rsidRDefault="008D2C19" w:rsidP="00FD6497">
      <w:pPr>
        <w:spacing w:after="0" w:line="240" w:lineRule="auto"/>
        <w:ind w:right="11"/>
        <w:jc w:val="both"/>
        <w:rPr>
          <w:bCs/>
          <w:lang w:val="en-US"/>
        </w:rPr>
      </w:pPr>
    </w:p>
    <w:p w14:paraId="3DA15843" w14:textId="77777777" w:rsidR="003475F5" w:rsidRPr="003475F5" w:rsidRDefault="003475F5" w:rsidP="00FD6497">
      <w:pPr>
        <w:spacing w:after="0" w:line="240" w:lineRule="auto"/>
        <w:ind w:right="11"/>
        <w:jc w:val="both"/>
        <w:rPr>
          <w:bCs/>
          <w:lang w:val="en-US"/>
        </w:rPr>
      </w:pPr>
    </w:p>
    <w:p w14:paraId="60D41EB0" w14:textId="1B86377C" w:rsidR="008D2C19" w:rsidRDefault="008D2C19" w:rsidP="00FD6497">
      <w:pPr>
        <w:spacing w:after="0" w:line="240" w:lineRule="auto"/>
        <w:ind w:right="11"/>
        <w:jc w:val="both"/>
        <w:rPr>
          <w:bCs/>
          <w:lang w:val="en-US"/>
        </w:rPr>
      </w:pPr>
      <w:r w:rsidRPr="008D2C19">
        <w:rPr>
          <w:b/>
          <w:lang w:val="en-US"/>
        </w:rPr>
        <w:t>First section:</w:t>
      </w:r>
      <w:r>
        <w:rPr>
          <w:bCs/>
          <w:lang w:val="en-US"/>
        </w:rPr>
        <w:t xml:space="preserve"> Dialogue among Gender Units of the Ministries of Labor – How are the Gender Units today? </w:t>
      </w:r>
    </w:p>
    <w:p w14:paraId="070B440D" w14:textId="563E5C72" w:rsidR="008D2C19" w:rsidRDefault="008D2C19" w:rsidP="00FD6497">
      <w:pPr>
        <w:spacing w:after="0" w:line="240" w:lineRule="auto"/>
        <w:ind w:right="11"/>
        <w:jc w:val="both"/>
        <w:rPr>
          <w:bCs/>
          <w:lang w:val="en-US"/>
        </w:rPr>
      </w:pPr>
    </w:p>
    <w:p w14:paraId="6EB82BD6" w14:textId="388C4FE1" w:rsidR="00231740" w:rsidRDefault="008D2C19" w:rsidP="00FD6497">
      <w:pPr>
        <w:spacing w:after="0" w:line="240" w:lineRule="auto"/>
        <w:ind w:right="11"/>
        <w:jc w:val="both"/>
        <w:rPr>
          <w:bCs/>
          <w:lang w:val="en-US"/>
        </w:rPr>
      </w:pPr>
      <w:r>
        <w:rPr>
          <w:bCs/>
          <w:lang w:val="en-US"/>
        </w:rPr>
        <w:t>After almost two years since the beginning of the pandemic,</w:t>
      </w:r>
    </w:p>
    <w:p w14:paraId="2A769380" w14:textId="0E410497" w:rsidR="00194A3F" w:rsidRDefault="003475F5" w:rsidP="00194A3F">
      <w:pPr>
        <w:numPr>
          <w:ilvl w:val="0"/>
          <w:numId w:val="27"/>
        </w:numPr>
        <w:spacing w:after="0" w:line="240" w:lineRule="auto"/>
        <w:ind w:right="11"/>
        <w:jc w:val="both"/>
        <w:rPr>
          <w:bCs/>
          <w:lang w:val="en-US"/>
        </w:rPr>
      </w:pPr>
      <w:r>
        <w:rPr>
          <w:bCs/>
          <w:lang w:val="en-US"/>
        </w:rPr>
        <w:t>is</w:t>
      </w:r>
      <w:r w:rsidR="008D2C19">
        <w:rPr>
          <w:bCs/>
          <w:lang w:val="en-US"/>
        </w:rPr>
        <w:t xml:space="preserve"> the Gender Unit or Area within you</w:t>
      </w:r>
      <w:r>
        <w:rPr>
          <w:bCs/>
          <w:lang w:val="en-US"/>
        </w:rPr>
        <w:t>r</w:t>
      </w:r>
      <w:r w:rsidR="008D2C19">
        <w:rPr>
          <w:bCs/>
          <w:lang w:val="en-US"/>
        </w:rPr>
        <w:t xml:space="preserve"> Ministry </w:t>
      </w:r>
      <w:r>
        <w:rPr>
          <w:bCs/>
          <w:lang w:val="en-US"/>
        </w:rPr>
        <w:t>stronger or weaker</w:t>
      </w:r>
      <w:r w:rsidR="008D2C19">
        <w:rPr>
          <w:bCs/>
          <w:lang w:val="en-US"/>
        </w:rPr>
        <w:t xml:space="preserve">? Why? </w:t>
      </w:r>
    </w:p>
    <w:p w14:paraId="616A12B1" w14:textId="0B277A4F" w:rsidR="008D2C19" w:rsidRDefault="003475F5" w:rsidP="00194A3F">
      <w:pPr>
        <w:numPr>
          <w:ilvl w:val="0"/>
          <w:numId w:val="27"/>
        </w:numPr>
        <w:spacing w:after="0" w:line="240" w:lineRule="auto"/>
        <w:ind w:right="11"/>
        <w:jc w:val="both"/>
        <w:rPr>
          <w:bCs/>
          <w:lang w:val="en-US"/>
        </w:rPr>
      </w:pPr>
      <w:r>
        <w:rPr>
          <w:bCs/>
          <w:lang w:val="en-US"/>
        </w:rPr>
        <w:t>W</w:t>
      </w:r>
      <w:r w:rsidR="008D2C19">
        <w:rPr>
          <w:bCs/>
          <w:lang w:val="en-US"/>
        </w:rPr>
        <w:t>h</w:t>
      </w:r>
      <w:r>
        <w:rPr>
          <w:bCs/>
          <w:lang w:val="en-US"/>
        </w:rPr>
        <w:t xml:space="preserve">ich </w:t>
      </w:r>
      <w:r w:rsidR="008D2C19">
        <w:rPr>
          <w:bCs/>
          <w:lang w:val="en-US"/>
        </w:rPr>
        <w:t xml:space="preserve">are the main challenges that the Gender Unit or Area within your Ministry faces to achieve its objectives? </w:t>
      </w:r>
    </w:p>
    <w:p w14:paraId="5463851B" w14:textId="486568F3" w:rsidR="008D2C19" w:rsidRDefault="008D2C19" w:rsidP="008D2C19">
      <w:pPr>
        <w:spacing w:after="0" w:line="240" w:lineRule="auto"/>
        <w:ind w:right="11"/>
        <w:jc w:val="both"/>
        <w:rPr>
          <w:bCs/>
          <w:lang w:val="en-US"/>
        </w:rPr>
      </w:pPr>
    </w:p>
    <w:p w14:paraId="22055890" w14:textId="06772655" w:rsidR="00194A3F" w:rsidRDefault="008D2C19" w:rsidP="006B30B5">
      <w:pPr>
        <w:spacing w:after="0" w:line="240" w:lineRule="auto"/>
        <w:ind w:right="11"/>
        <w:jc w:val="both"/>
        <w:rPr>
          <w:bCs/>
          <w:lang w:val="en-US"/>
        </w:rPr>
      </w:pPr>
      <w:r w:rsidRPr="006D3974">
        <w:rPr>
          <w:b/>
          <w:lang w:val="en-US"/>
        </w:rPr>
        <w:t>Second section:</w:t>
      </w:r>
      <w:r>
        <w:rPr>
          <w:bCs/>
          <w:lang w:val="en-US"/>
        </w:rPr>
        <w:t xml:space="preserve"> Review and comments to the Manual or “ABC” for Gender Units within the Ministries of Labor: </w:t>
      </w:r>
    </w:p>
    <w:p w14:paraId="42235598" w14:textId="048BD609" w:rsidR="00231740" w:rsidRDefault="006D3974" w:rsidP="00194A3F">
      <w:pPr>
        <w:numPr>
          <w:ilvl w:val="0"/>
          <w:numId w:val="27"/>
        </w:numPr>
        <w:spacing w:after="0" w:line="240" w:lineRule="auto"/>
        <w:ind w:right="11"/>
        <w:jc w:val="both"/>
        <w:rPr>
          <w:bCs/>
          <w:lang w:val="en-US"/>
        </w:rPr>
      </w:pPr>
      <w:r>
        <w:rPr>
          <w:bCs/>
          <w:lang w:val="en-US"/>
        </w:rPr>
        <w:t xml:space="preserve">General opinion on the Manual or </w:t>
      </w:r>
      <w:r w:rsidR="00DA1190">
        <w:rPr>
          <w:bCs/>
          <w:lang w:val="en-US"/>
        </w:rPr>
        <w:t>“</w:t>
      </w:r>
      <w:r>
        <w:rPr>
          <w:bCs/>
          <w:lang w:val="en-US"/>
        </w:rPr>
        <w:t>ABC</w:t>
      </w:r>
      <w:r w:rsidR="00DA1190">
        <w:rPr>
          <w:bCs/>
          <w:lang w:val="en-US"/>
        </w:rPr>
        <w:t>”</w:t>
      </w:r>
      <w:r>
        <w:rPr>
          <w:bCs/>
          <w:lang w:val="en-US"/>
        </w:rPr>
        <w:t xml:space="preserve"> </w:t>
      </w:r>
    </w:p>
    <w:p w14:paraId="451B3B79" w14:textId="50B42E54" w:rsidR="003475F5" w:rsidRDefault="006D3974" w:rsidP="00194A3F">
      <w:pPr>
        <w:numPr>
          <w:ilvl w:val="0"/>
          <w:numId w:val="27"/>
        </w:numPr>
        <w:spacing w:after="0" w:line="240" w:lineRule="auto"/>
        <w:ind w:right="11"/>
        <w:jc w:val="both"/>
        <w:rPr>
          <w:bCs/>
          <w:lang w:val="en-US"/>
        </w:rPr>
      </w:pPr>
      <w:r>
        <w:rPr>
          <w:bCs/>
          <w:lang w:val="en-US"/>
        </w:rPr>
        <w:t xml:space="preserve">Do you consider that there is any topic missing or that must be addressed in greater depth in the Manual? </w:t>
      </w:r>
    </w:p>
    <w:p w14:paraId="2B622814" w14:textId="77777777" w:rsidR="003475F5" w:rsidRDefault="003475F5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br w:type="page"/>
      </w:r>
    </w:p>
    <w:p w14:paraId="3790FFDA" w14:textId="77777777" w:rsidR="006D3974" w:rsidRPr="00194A3F" w:rsidRDefault="006D3974" w:rsidP="003475F5">
      <w:pPr>
        <w:spacing w:after="0" w:line="240" w:lineRule="auto"/>
        <w:ind w:left="720" w:right="11"/>
        <w:jc w:val="both"/>
        <w:rPr>
          <w:bCs/>
          <w:lang w:val="en-US"/>
        </w:rPr>
      </w:pPr>
    </w:p>
    <w:p w14:paraId="496F1096" w14:textId="77777777" w:rsidR="006D3974" w:rsidRPr="00194A3F" w:rsidRDefault="006D3974" w:rsidP="00BC4838">
      <w:pPr>
        <w:spacing w:after="0" w:line="240" w:lineRule="auto"/>
        <w:ind w:right="11"/>
        <w:jc w:val="both"/>
        <w:rPr>
          <w:bCs/>
          <w:lang w:val="en-US"/>
        </w:rPr>
      </w:pPr>
    </w:p>
    <w:p w14:paraId="75F0758C" w14:textId="77777777" w:rsidR="006C1D9B" w:rsidRPr="006C1D9B" w:rsidRDefault="003D4A2A" w:rsidP="00194A3F">
      <w:pPr>
        <w:numPr>
          <w:ilvl w:val="0"/>
          <w:numId w:val="26"/>
        </w:numPr>
        <w:shd w:val="clear" w:color="auto" w:fill="2F5496"/>
        <w:ind w:left="36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t xml:space="preserve">Technical information and logistics </w:t>
      </w:r>
    </w:p>
    <w:p w14:paraId="24DA78FE" w14:textId="6FA85FC1" w:rsidR="00211431" w:rsidRPr="00774A88" w:rsidRDefault="004331A1" w:rsidP="00E4140E">
      <w:pPr>
        <w:spacing w:after="0" w:line="240" w:lineRule="auto"/>
        <w:ind w:right="14"/>
        <w:jc w:val="both"/>
        <w:rPr>
          <w:lang w:val="en-US"/>
        </w:rPr>
      </w:pPr>
      <w:r w:rsidRPr="00DA4DBB">
        <w:rPr>
          <w:rFonts w:cs="Tahoma"/>
          <w:b/>
          <w:lang w:val="en-US"/>
        </w:rPr>
        <w:t>Registr</w:t>
      </w:r>
      <w:r w:rsidR="00DA4DBB" w:rsidRPr="00DA4DBB">
        <w:rPr>
          <w:rFonts w:cs="Tahoma"/>
          <w:b/>
          <w:lang w:val="en-US"/>
        </w:rPr>
        <w:t xml:space="preserve">ation: </w:t>
      </w:r>
      <w:r w:rsidR="00DA4DBB" w:rsidRPr="00DA4DBB">
        <w:rPr>
          <w:rFonts w:cs="Tahoma"/>
          <w:lang w:val="en-US"/>
        </w:rPr>
        <w:t xml:space="preserve">Please complete the registration form enclosed and send it to the Technical Secretariat no later than </w:t>
      </w:r>
      <w:r w:rsidR="006D3974">
        <w:rPr>
          <w:rFonts w:cs="Tahoma"/>
          <w:b/>
          <w:bCs/>
          <w:lang w:val="en-US"/>
        </w:rPr>
        <w:t xml:space="preserve">November </w:t>
      </w:r>
      <w:r w:rsidR="00DA1190">
        <w:rPr>
          <w:rFonts w:cs="Tahoma"/>
          <w:b/>
          <w:bCs/>
          <w:lang w:val="en-US"/>
        </w:rPr>
        <w:t>15</w:t>
      </w:r>
      <w:r w:rsidR="00DA4DBB" w:rsidRPr="00DA4DBB">
        <w:rPr>
          <w:rFonts w:cs="Tahoma"/>
          <w:lang w:val="en-US"/>
        </w:rPr>
        <w:t xml:space="preserve"> to </w:t>
      </w:r>
      <w:hyperlink r:id="rId13" w:history="1">
        <w:r w:rsidR="00DA4DBB" w:rsidRPr="00DA4DBB">
          <w:rPr>
            <w:rStyle w:val="Hyperlink"/>
            <w:rFonts w:cs="Tahoma"/>
            <w:lang w:val="en-US"/>
          </w:rPr>
          <w:t>trabajo@oas.org</w:t>
        </w:r>
      </w:hyperlink>
      <w:r w:rsidR="00DA4DBB" w:rsidRPr="00DA4DBB">
        <w:rPr>
          <w:rFonts w:cs="Tahoma"/>
          <w:lang w:val="en-US"/>
        </w:rPr>
        <w:t>. We thank you in advance for</w:t>
      </w:r>
      <w:r w:rsidR="00774A88">
        <w:rPr>
          <w:rFonts w:cs="Tahoma"/>
          <w:lang w:val="en-US"/>
        </w:rPr>
        <w:t xml:space="preserve"> also</w:t>
      </w:r>
      <w:r w:rsidR="00DA4DBB" w:rsidRPr="00DA4DBB">
        <w:rPr>
          <w:rFonts w:cs="Tahoma"/>
          <w:lang w:val="en-US"/>
        </w:rPr>
        <w:t xml:space="preserve"> sending it through the </w:t>
      </w:r>
      <w:r w:rsidR="00DA4DBB" w:rsidRPr="00DA4DBB">
        <w:rPr>
          <w:rFonts w:cs="Tahoma"/>
          <w:u w:val="single"/>
          <w:lang w:val="en-US"/>
        </w:rPr>
        <w:t>Permanent Mission of your country to the OAS.</w:t>
      </w:r>
      <w:r w:rsidR="00DA4DBB">
        <w:rPr>
          <w:rFonts w:cs="Tahoma"/>
          <w:lang w:val="en-US"/>
        </w:rPr>
        <w:t xml:space="preserve"> </w:t>
      </w:r>
    </w:p>
    <w:p w14:paraId="6C6068EF" w14:textId="77777777" w:rsidR="00E4140E" w:rsidRPr="00774A88" w:rsidRDefault="00E4140E" w:rsidP="00E4140E">
      <w:pPr>
        <w:spacing w:after="0" w:line="240" w:lineRule="auto"/>
        <w:ind w:right="14"/>
        <w:jc w:val="both"/>
        <w:rPr>
          <w:lang w:val="en-US"/>
        </w:rPr>
      </w:pPr>
    </w:p>
    <w:p w14:paraId="49A68FA9" w14:textId="77777777" w:rsidR="002719BE" w:rsidRPr="006B30B5" w:rsidRDefault="002719BE" w:rsidP="002719BE">
      <w:pPr>
        <w:spacing w:after="0" w:line="240" w:lineRule="auto"/>
        <w:ind w:right="14"/>
        <w:jc w:val="both"/>
        <w:rPr>
          <w:sz w:val="12"/>
          <w:szCs w:val="12"/>
          <w:lang w:val="en-US"/>
        </w:rPr>
      </w:pPr>
      <w:r w:rsidRPr="002719BE">
        <w:rPr>
          <w:b/>
          <w:lang w:val="en-US"/>
        </w:rPr>
        <w:t xml:space="preserve">Access to the platform and connection: </w:t>
      </w:r>
      <w:r w:rsidRPr="002719BE">
        <w:rPr>
          <w:lang w:val="en-US"/>
        </w:rPr>
        <w:t xml:space="preserve">The meeting will take place through the ZOOM platform. The link to connect will be sent to registered participants the week prior to the </w:t>
      </w:r>
      <w:r>
        <w:rPr>
          <w:lang w:val="en-US"/>
        </w:rPr>
        <w:t xml:space="preserve">dialogue. </w:t>
      </w:r>
      <w:r w:rsidRPr="006B30B5">
        <w:rPr>
          <w:sz w:val="12"/>
          <w:szCs w:val="12"/>
          <w:lang w:val="en-US"/>
        </w:rPr>
        <w:t xml:space="preserve"> </w:t>
      </w:r>
    </w:p>
    <w:p w14:paraId="15E22389" w14:textId="77777777" w:rsidR="002719BE" w:rsidRPr="006B30B5" w:rsidRDefault="002719BE" w:rsidP="002719BE">
      <w:pPr>
        <w:spacing w:after="0" w:line="240" w:lineRule="auto"/>
        <w:ind w:right="14"/>
        <w:jc w:val="both"/>
        <w:rPr>
          <w:sz w:val="12"/>
          <w:szCs w:val="12"/>
          <w:lang w:val="en-US"/>
        </w:rPr>
      </w:pPr>
    </w:p>
    <w:p w14:paraId="1F79E9C8" w14:textId="3CC3EBFD" w:rsidR="002719BE" w:rsidRPr="006B30B5" w:rsidRDefault="002719BE" w:rsidP="002719BE">
      <w:pPr>
        <w:spacing w:after="0" w:line="240" w:lineRule="auto"/>
        <w:ind w:right="14"/>
        <w:jc w:val="both"/>
        <w:rPr>
          <w:sz w:val="4"/>
          <w:szCs w:val="4"/>
          <w:lang w:val="en-US"/>
        </w:rPr>
      </w:pPr>
      <w:r w:rsidRPr="002719BE">
        <w:rPr>
          <w:b/>
          <w:lang w:val="en-US"/>
        </w:rPr>
        <w:t>Audio tests</w:t>
      </w:r>
      <w:r w:rsidRPr="002719BE">
        <w:rPr>
          <w:lang w:val="en-US"/>
        </w:rPr>
        <w:t xml:space="preserve">: </w:t>
      </w:r>
      <w:r w:rsidR="00DA1190">
        <w:rPr>
          <w:lang w:val="en-US"/>
        </w:rPr>
        <w:t>In this dialogue we hope to have active</w:t>
      </w:r>
      <w:r>
        <w:rPr>
          <w:lang w:val="en-US"/>
        </w:rPr>
        <w:t xml:space="preserve"> participation </w:t>
      </w:r>
      <w:r w:rsidR="00DA1190">
        <w:rPr>
          <w:lang w:val="en-US"/>
        </w:rPr>
        <w:t xml:space="preserve">from </w:t>
      </w:r>
      <w:r>
        <w:rPr>
          <w:lang w:val="en-US"/>
        </w:rPr>
        <w:t xml:space="preserve">all delegations. </w:t>
      </w:r>
      <w:r w:rsidRPr="002719BE">
        <w:rPr>
          <w:lang w:val="en-US"/>
        </w:rPr>
        <w:t xml:space="preserve">In this regard, we thank in advance all delegates for connecting 30 minutes before </w:t>
      </w:r>
      <w:r w:rsidR="00690064">
        <w:rPr>
          <w:lang w:val="en-US"/>
        </w:rPr>
        <w:t>the</w:t>
      </w:r>
      <w:r w:rsidRPr="002719BE">
        <w:rPr>
          <w:lang w:val="en-US"/>
        </w:rPr>
        <w:t xml:space="preserve"> meeting to test audio, connection and interpretation</w:t>
      </w:r>
      <w:r>
        <w:rPr>
          <w:lang w:val="en-US"/>
        </w:rPr>
        <w:t xml:space="preserve">. </w:t>
      </w:r>
    </w:p>
    <w:p w14:paraId="230A5B2D" w14:textId="77777777" w:rsidR="002719BE" w:rsidRPr="006B30B5" w:rsidRDefault="002719BE" w:rsidP="002719BE">
      <w:pPr>
        <w:spacing w:after="0" w:line="240" w:lineRule="auto"/>
        <w:ind w:right="14"/>
        <w:jc w:val="both"/>
        <w:rPr>
          <w:sz w:val="12"/>
          <w:szCs w:val="12"/>
          <w:lang w:val="en-US"/>
        </w:rPr>
      </w:pPr>
    </w:p>
    <w:p w14:paraId="5F5885B1" w14:textId="296E5CCF" w:rsidR="009C3161" w:rsidRDefault="002719BE" w:rsidP="009C3161">
      <w:pPr>
        <w:spacing w:after="0" w:line="240" w:lineRule="auto"/>
        <w:ind w:right="14"/>
        <w:jc w:val="both"/>
        <w:rPr>
          <w:lang w:val="en-US"/>
        </w:rPr>
      </w:pPr>
      <w:r w:rsidRPr="002719BE">
        <w:rPr>
          <w:lang w:val="en-US"/>
        </w:rPr>
        <w:t xml:space="preserve"> </w:t>
      </w:r>
      <w:r w:rsidRPr="002719BE">
        <w:rPr>
          <w:b/>
          <w:lang w:val="en-US"/>
        </w:rPr>
        <w:t xml:space="preserve">Language: </w:t>
      </w:r>
      <w:r w:rsidRPr="002719BE">
        <w:rPr>
          <w:lang w:val="en-US"/>
        </w:rPr>
        <w:t xml:space="preserve">The meeting will have simultaneous interpretation in English and Spanish. </w:t>
      </w:r>
    </w:p>
    <w:p w14:paraId="09EB480B" w14:textId="77777777" w:rsidR="003475F5" w:rsidRDefault="003475F5" w:rsidP="009C3161">
      <w:pPr>
        <w:spacing w:after="0" w:line="240" w:lineRule="auto"/>
        <w:ind w:right="14"/>
        <w:jc w:val="both"/>
        <w:rPr>
          <w:lang w:val="en-US"/>
        </w:rPr>
      </w:pPr>
    </w:p>
    <w:p w14:paraId="620DC7EB" w14:textId="77777777" w:rsidR="00690064" w:rsidRPr="002719BE" w:rsidRDefault="00690064" w:rsidP="009C3161">
      <w:pPr>
        <w:spacing w:after="0" w:line="240" w:lineRule="auto"/>
        <w:ind w:right="14"/>
        <w:jc w:val="both"/>
        <w:rPr>
          <w:lang w:val="en-US"/>
        </w:rPr>
      </w:pPr>
    </w:p>
    <w:p w14:paraId="45BB5C6F" w14:textId="77777777" w:rsidR="002719BE" w:rsidRPr="008C2619" w:rsidRDefault="002719BE" w:rsidP="00194A3F">
      <w:pPr>
        <w:numPr>
          <w:ilvl w:val="0"/>
          <w:numId w:val="26"/>
        </w:numPr>
        <w:shd w:val="clear" w:color="auto" w:fill="2F5496"/>
        <w:ind w:left="540" w:hanging="540"/>
        <w:rPr>
          <w:b/>
          <w:color w:val="FFFFFF"/>
          <w:lang w:val="en-US"/>
        </w:rPr>
      </w:pPr>
      <w:r>
        <w:rPr>
          <w:b/>
          <w:color w:val="FFFFFF"/>
          <w:lang w:val="en-US"/>
        </w:rPr>
        <w:t xml:space="preserve">General Recommendations for a successful virtual meeting </w:t>
      </w:r>
    </w:p>
    <w:p w14:paraId="3FD5F4E7" w14:textId="77777777" w:rsidR="002719BE" w:rsidRPr="007745E4" w:rsidRDefault="002719BE" w:rsidP="006B30B5">
      <w:pPr>
        <w:spacing w:after="0" w:line="240" w:lineRule="auto"/>
        <w:ind w:right="11"/>
        <w:jc w:val="both"/>
        <w:rPr>
          <w:rFonts w:cs="Calibri"/>
          <w:lang w:val="en-US"/>
        </w:rPr>
      </w:pPr>
      <w:r w:rsidRPr="007745E4">
        <w:rPr>
          <w:rFonts w:cs="Calibri"/>
          <w:lang w:val="en-US"/>
        </w:rPr>
        <w:t xml:space="preserve">We take this opportunity to share some recommendations </w:t>
      </w:r>
      <w:r>
        <w:rPr>
          <w:rFonts w:cs="Calibri"/>
          <w:lang w:val="en-US"/>
        </w:rPr>
        <w:t>to prepare and hold the meet</w:t>
      </w:r>
      <w:r w:rsidRPr="007745E4">
        <w:rPr>
          <w:rFonts w:cs="Calibri"/>
          <w:lang w:val="en-US"/>
        </w:rPr>
        <w:t xml:space="preserve">ing. </w:t>
      </w:r>
    </w:p>
    <w:p w14:paraId="0E210EF3" w14:textId="77777777" w:rsidR="002719BE" w:rsidRDefault="002719BE" w:rsidP="006B30B5">
      <w:pPr>
        <w:spacing w:after="0" w:line="240" w:lineRule="auto"/>
        <w:ind w:right="11"/>
        <w:jc w:val="both"/>
        <w:rPr>
          <w:rFonts w:cs="Calibri"/>
          <w:b/>
          <w:u w:val="single"/>
          <w:lang w:val="en-US"/>
        </w:rPr>
      </w:pPr>
    </w:p>
    <w:p w14:paraId="25472944" w14:textId="77777777" w:rsidR="002719BE" w:rsidRPr="006D578C" w:rsidRDefault="002719BE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  <w:r w:rsidRPr="007745E4">
        <w:rPr>
          <w:rFonts w:cs="Calibri"/>
          <w:b/>
          <w:lang w:val="en-US"/>
        </w:rPr>
        <w:t>Internet connection:</w:t>
      </w:r>
      <w:r>
        <w:rPr>
          <w:rFonts w:cs="Calibri"/>
          <w:lang w:val="en-US"/>
        </w:rPr>
        <w:t xml:space="preserve"> Verify that the internet connection is solid and stable during the meeting </w:t>
      </w:r>
    </w:p>
    <w:p w14:paraId="3606D6E4" w14:textId="77777777" w:rsidR="002719BE" w:rsidRPr="006D578C" w:rsidRDefault="002719BE" w:rsidP="006B30B5">
      <w:pPr>
        <w:spacing w:after="0" w:line="240" w:lineRule="auto"/>
        <w:ind w:left="720" w:right="11"/>
        <w:jc w:val="both"/>
        <w:rPr>
          <w:rFonts w:cs="Calibri"/>
          <w:sz w:val="16"/>
          <w:szCs w:val="16"/>
          <w:u w:val="single"/>
          <w:lang w:val="en-US"/>
        </w:rPr>
      </w:pPr>
    </w:p>
    <w:p w14:paraId="3F6EC3B7" w14:textId="77777777" w:rsidR="002719BE" w:rsidRPr="006D578C" w:rsidRDefault="002719BE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  <w:r w:rsidRPr="007745E4">
        <w:rPr>
          <w:rFonts w:cs="Calibri"/>
          <w:b/>
          <w:lang w:val="en-US"/>
        </w:rPr>
        <w:t xml:space="preserve">Use of computer: </w:t>
      </w:r>
      <w:r>
        <w:rPr>
          <w:rFonts w:cs="Calibri"/>
          <w:lang w:val="en-US"/>
        </w:rPr>
        <w:t xml:space="preserve">Preferably, connect from a computer and not from a mobile device, to avoid connection issues. </w:t>
      </w:r>
    </w:p>
    <w:p w14:paraId="175729FC" w14:textId="77777777" w:rsidR="002719BE" w:rsidRPr="006D578C" w:rsidRDefault="002719BE" w:rsidP="006B30B5">
      <w:p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</w:p>
    <w:p w14:paraId="05F26E9C" w14:textId="77777777" w:rsidR="00774A88" w:rsidRPr="006D578C" w:rsidRDefault="002719BE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  <w:r w:rsidRPr="00BF5AF2">
        <w:rPr>
          <w:rFonts w:cs="Calibri"/>
          <w:b/>
          <w:lang w:val="en-US"/>
        </w:rPr>
        <w:t>Audio and voice:</w:t>
      </w:r>
      <w:r>
        <w:rPr>
          <w:rFonts w:cs="Calibri"/>
          <w:lang w:val="en-US"/>
        </w:rPr>
        <w:t xml:space="preserve"> The use of a headset greatly improves the quality of sound and voice, by isolating surrounding noise. </w:t>
      </w:r>
    </w:p>
    <w:p w14:paraId="408A03C7" w14:textId="77777777" w:rsidR="00774A88" w:rsidRPr="006D578C" w:rsidRDefault="00774A88" w:rsidP="006B30B5">
      <w:p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</w:p>
    <w:p w14:paraId="09BFD079" w14:textId="77777777" w:rsidR="00774A88" w:rsidRPr="00774A88" w:rsidRDefault="00774A88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b/>
          <w:bCs/>
          <w:lang w:val="en-US"/>
        </w:rPr>
      </w:pPr>
      <w:r w:rsidRPr="00774A88">
        <w:rPr>
          <w:rFonts w:cs="Calibri"/>
          <w:b/>
          <w:bCs/>
          <w:lang w:val="en-US"/>
        </w:rPr>
        <w:t xml:space="preserve">Audio tests: </w:t>
      </w:r>
      <w:r>
        <w:rPr>
          <w:rFonts w:cs="Calibri"/>
          <w:b/>
          <w:bCs/>
          <w:lang w:val="en-US"/>
        </w:rPr>
        <w:t xml:space="preserve"> </w:t>
      </w:r>
      <w:r w:rsidRPr="00774A88">
        <w:rPr>
          <w:rFonts w:cs="Calibri"/>
          <w:lang w:val="en-US"/>
        </w:rPr>
        <w:t>To panelists, please make tests days prior to the meeting. To participants, please connect between one hour and 30 minutes before the meeting begins.</w:t>
      </w:r>
      <w:r>
        <w:rPr>
          <w:rFonts w:cs="Calibri"/>
          <w:b/>
          <w:bCs/>
          <w:lang w:val="en-US"/>
        </w:rPr>
        <w:t xml:space="preserve"> </w:t>
      </w:r>
    </w:p>
    <w:p w14:paraId="1EAD6A01" w14:textId="77777777" w:rsidR="002719BE" w:rsidRPr="00BF5AF2" w:rsidRDefault="002719BE" w:rsidP="006B30B5">
      <w:pPr>
        <w:spacing w:after="0" w:line="240" w:lineRule="auto"/>
        <w:ind w:right="11"/>
        <w:jc w:val="both"/>
        <w:rPr>
          <w:rFonts w:cs="Calibri"/>
          <w:u w:val="single"/>
          <w:lang w:val="en-US"/>
        </w:rPr>
      </w:pPr>
    </w:p>
    <w:p w14:paraId="7DC87D1B" w14:textId="77777777" w:rsidR="002719BE" w:rsidRPr="006D578C" w:rsidRDefault="002719BE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  <w:r w:rsidRPr="00BF5AF2">
        <w:rPr>
          <w:rFonts w:cs="Calibri"/>
          <w:b/>
          <w:lang w:val="en-US"/>
        </w:rPr>
        <w:t>Light and setting:</w:t>
      </w:r>
      <w:r>
        <w:rPr>
          <w:rFonts w:cs="Calibri"/>
          <w:u w:val="single"/>
          <w:lang w:val="en-US"/>
        </w:rPr>
        <w:t xml:space="preserve"> </w:t>
      </w:r>
      <w:r w:rsidRPr="00BF5AF2">
        <w:rPr>
          <w:rFonts w:cs="Calibri"/>
          <w:lang w:val="en-US"/>
        </w:rPr>
        <w:t>Please connect from a well-illuminated space</w:t>
      </w:r>
      <w:r w:rsidRPr="006D578C">
        <w:rPr>
          <w:rFonts w:cs="Calibri"/>
          <w:sz w:val="16"/>
          <w:szCs w:val="16"/>
          <w:lang w:val="en-US"/>
        </w:rPr>
        <w:t>.</w:t>
      </w:r>
      <w:r w:rsidRPr="006D578C">
        <w:rPr>
          <w:rFonts w:cs="Calibri"/>
          <w:sz w:val="16"/>
          <w:szCs w:val="16"/>
          <w:u w:val="single"/>
          <w:lang w:val="en-US"/>
        </w:rPr>
        <w:t xml:space="preserve"> </w:t>
      </w:r>
    </w:p>
    <w:p w14:paraId="0F745F5C" w14:textId="77777777" w:rsidR="002719BE" w:rsidRPr="006D578C" w:rsidRDefault="002719BE" w:rsidP="006B30B5">
      <w:pPr>
        <w:spacing w:after="0" w:line="240" w:lineRule="auto"/>
        <w:ind w:left="720" w:right="11"/>
        <w:jc w:val="both"/>
        <w:rPr>
          <w:rFonts w:cs="Calibri"/>
          <w:sz w:val="16"/>
          <w:szCs w:val="16"/>
          <w:u w:val="single"/>
          <w:lang w:val="en-US"/>
        </w:rPr>
      </w:pPr>
    </w:p>
    <w:p w14:paraId="7E7B0B49" w14:textId="77777777" w:rsidR="002719BE" w:rsidRPr="006D578C" w:rsidRDefault="002719BE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  <w:r w:rsidRPr="00BF5AF2">
        <w:rPr>
          <w:rFonts w:cs="Calibri"/>
          <w:b/>
          <w:lang w:val="en-US"/>
        </w:rPr>
        <w:t>Name:</w:t>
      </w:r>
      <w:r>
        <w:rPr>
          <w:rFonts w:cs="Calibri"/>
          <w:u w:val="single"/>
          <w:lang w:val="en-US"/>
        </w:rPr>
        <w:t xml:space="preserve"> </w:t>
      </w:r>
      <w:r w:rsidRPr="00BF5AF2">
        <w:rPr>
          <w:rFonts w:cs="Calibri"/>
          <w:lang w:val="en-US"/>
        </w:rPr>
        <w:t>When connecting, please include in your name the country or institution you represent, to support moderators and organizers in the open dia</w:t>
      </w:r>
      <w:r>
        <w:rPr>
          <w:rFonts w:cs="Calibri"/>
          <w:lang w:val="en-US"/>
        </w:rPr>
        <w:t>logue spaces. Example: BARBADOS_</w:t>
      </w:r>
      <w:r w:rsidRPr="00BF5AF2">
        <w:rPr>
          <w:rFonts w:cs="Calibri"/>
          <w:lang w:val="en-US"/>
        </w:rPr>
        <w:t xml:space="preserve">Jane </w:t>
      </w:r>
      <w:r>
        <w:rPr>
          <w:rFonts w:cs="Calibri"/>
          <w:lang w:val="en-US"/>
        </w:rPr>
        <w:t xml:space="preserve">Williams. </w:t>
      </w:r>
    </w:p>
    <w:p w14:paraId="516CD891" w14:textId="77777777" w:rsidR="002719BE" w:rsidRPr="006D578C" w:rsidRDefault="002719BE" w:rsidP="006B30B5">
      <w:pPr>
        <w:spacing w:after="0" w:line="240" w:lineRule="auto"/>
        <w:ind w:right="11"/>
        <w:jc w:val="both"/>
        <w:rPr>
          <w:rFonts w:cs="Calibri"/>
          <w:sz w:val="16"/>
          <w:szCs w:val="16"/>
          <w:u w:val="single"/>
          <w:lang w:val="en-US"/>
        </w:rPr>
      </w:pPr>
    </w:p>
    <w:p w14:paraId="57BD25FD" w14:textId="3A1B63DE" w:rsidR="002719BE" w:rsidRDefault="002719BE" w:rsidP="006B30B5">
      <w:pPr>
        <w:numPr>
          <w:ilvl w:val="0"/>
          <w:numId w:val="24"/>
        </w:numPr>
        <w:spacing w:after="0" w:line="240" w:lineRule="auto"/>
        <w:ind w:right="11"/>
        <w:jc w:val="both"/>
        <w:rPr>
          <w:rFonts w:cs="Calibri"/>
          <w:u w:val="single"/>
          <w:lang w:val="en-US"/>
        </w:rPr>
      </w:pPr>
      <w:r w:rsidRPr="00BF5AF2">
        <w:rPr>
          <w:rFonts w:cs="Calibri"/>
          <w:b/>
          <w:lang w:val="en-US"/>
        </w:rPr>
        <w:t>During the meeting:</w:t>
      </w:r>
      <w:r>
        <w:rPr>
          <w:rFonts w:cs="Calibri"/>
          <w:b/>
          <w:lang w:val="en-US"/>
        </w:rPr>
        <w:t xml:space="preserve"> </w:t>
      </w:r>
      <w:r w:rsidRPr="00BF5AF2">
        <w:rPr>
          <w:rFonts w:cs="Calibri"/>
          <w:lang w:val="en-US"/>
        </w:rPr>
        <w:t xml:space="preserve">To guarantee a fluid </w:t>
      </w:r>
      <w:r>
        <w:rPr>
          <w:rFonts w:cs="Calibri"/>
          <w:lang w:val="en-US"/>
        </w:rPr>
        <w:t>exchange</w:t>
      </w:r>
      <w:r w:rsidRPr="00BF5AF2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 xml:space="preserve">the </w:t>
      </w:r>
      <w:r w:rsidRPr="00BF5AF2">
        <w:rPr>
          <w:rFonts w:cs="Calibri"/>
          <w:lang w:val="en-US"/>
        </w:rPr>
        <w:t>organizers will only activate the microphone of the delegates that have the floor.</w:t>
      </w:r>
      <w:r w:rsidRPr="00BF5AF2">
        <w:rPr>
          <w:rFonts w:cs="Calibri"/>
          <w:u w:val="single"/>
          <w:lang w:val="en-US"/>
        </w:rPr>
        <w:t xml:space="preserve"> </w:t>
      </w:r>
    </w:p>
    <w:p w14:paraId="066DDF49" w14:textId="77777777" w:rsidR="00D9471D" w:rsidRDefault="00D9471D" w:rsidP="00D9471D">
      <w:pPr>
        <w:pStyle w:val="ListParagraph"/>
        <w:rPr>
          <w:rFonts w:cs="Calibri"/>
          <w:u w:val="single"/>
          <w:lang w:val="en-US"/>
        </w:rPr>
      </w:pPr>
    </w:p>
    <w:p w14:paraId="47D30B86" w14:textId="77777777" w:rsidR="00D9471D" w:rsidRPr="00BF5AF2" w:rsidRDefault="00D9471D" w:rsidP="00D9471D">
      <w:pPr>
        <w:spacing w:after="0" w:line="240" w:lineRule="auto"/>
        <w:ind w:right="11"/>
        <w:jc w:val="both"/>
        <w:rPr>
          <w:rFonts w:cs="Calibri"/>
          <w:u w:val="single"/>
          <w:lang w:val="en-US"/>
        </w:rPr>
      </w:pPr>
    </w:p>
    <w:p w14:paraId="0E6749A8" w14:textId="2237957B" w:rsidR="003475F5" w:rsidRDefault="003475F5">
      <w:pPr>
        <w:spacing w:after="0" w:line="240" w:lineRule="auto"/>
        <w:rPr>
          <w:rStyle w:val="apple-converted-space"/>
          <w:rFonts w:cs="Arial"/>
          <w:color w:val="333333"/>
          <w:shd w:val="clear" w:color="auto" w:fill="FFFFFF"/>
          <w:lang w:val="en-US"/>
        </w:rPr>
      </w:pPr>
      <w:r>
        <w:rPr>
          <w:rStyle w:val="apple-converted-space"/>
          <w:rFonts w:cs="Arial"/>
          <w:color w:val="333333"/>
          <w:shd w:val="clear" w:color="auto" w:fill="FFFFFF"/>
          <w:lang w:val="en-US"/>
        </w:rPr>
        <w:br w:type="page"/>
      </w:r>
    </w:p>
    <w:p w14:paraId="496E4E19" w14:textId="77777777" w:rsidR="008637C4" w:rsidRPr="002719BE" w:rsidRDefault="008637C4" w:rsidP="008E2FC0">
      <w:pPr>
        <w:pBdr>
          <w:bottom w:val="single" w:sz="12" w:space="1" w:color="auto"/>
        </w:pBdr>
        <w:spacing w:after="0" w:line="240" w:lineRule="auto"/>
        <w:jc w:val="both"/>
        <w:rPr>
          <w:rStyle w:val="apple-converted-space"/>
          <w:rFonts w:cs="Arial"/>
          <w:color w:val="333333"/>
          <w:shd w:val="clear" w:color="auto" w:fill="FFFFFF"/>
          <w:lang w:val="en-US"/>
        </w:rPr>
      </w:pPr>
    </w:p>
    <w:p w14:paraId="2B817757" w14:textId="77777777" w:rsidR="00690064" w:rsidRDefault="00690064" w:rsidP="002719BE">
      <w:pPr>
        <w:spacing w:after="0" w:line="240" w:lineRule="auto"/>
        <w:jc w:val="center"/>
        <w:rPr>
          <w:lang w:val="en-US"/>
        </w:rPr>
      </w:pPr>
    </w:p>
    <w:p w14:paraId="20CC1F1F" w14:textId="77777777" w:rsidR="002719BE" w:rsidRPr="006B30B5" w:rsidRDefault="002719BE" w:rsidP="002719BE">
      <w:pPr>
        <w:spacing w:after="0" w:line="240" w:lineRule="auto"/>
        <w:jc w:val="center"/>
        <w:rPr>
          <w:sz w:val="10"/>
          <w:szCs w:val="10"/>
          <w:lang w:val="en-US"/>
        </w:rPr>
      </w:pPr>
      <w:r w:rsidRPr="00D86883">
        <w:rPr>
          <w:lang w:val="en-US"/>
        </w:rPr>
        <w:t>For more information on this event, please contact:</w:t>
      </w:r>
    </w:p>
    <w:p w14:paraId="51D2ABEC" w14:textId="77777777" w:rsidR="002719BE" w:rsidRPr="006B30B5" w:rsidRDefault="002719BE" w:rsidP="002719BE">
      <w:pPr>
        <w:spacing w:after="0" w:line="240" w:lineRule="auto"/>
        <w:ind w:right="14"/>
        <w:jc w:val="center"/>
        <w:rPr>
          <w:rFonts w:cs="Tahoma"/>
          <w:b/>
          <w:sz w:val="10"/>
          <w:szCs w:val="10"/>
          <w:lang w:val="en-US"/>
        </w:rPr>
      </w:pPr>
    </w:p>
    <w:p w14:paraId="1A1A5766" w14:textId="77777777" w:rsidR="002719BE" w:rsidRDefault="002719BE" w:rsidP="002719BE">
      <w:pPr>
        <w:spacing w:after="0" w:line="240" w:lineRule="auto"/>
        <w:ind w:right="14"/>
        <w:jc w:val="center"/>
        <w:rPr>
          <w:rFonts w:cs="Tahoma"/>
          <w:b/>
          <w:lang w:val="en-US"/>
        </w:rPr>
      </w:pPr>
      <w:r w:rsidRPr="00E6537E">
        <w:rPr>
          <w:rFonts w:cs="Tahoma"/>
          <w:b/>
          <w:lang w:val="en-US"/>
        </w:rPr>
        <w:t>ORGANIZATION OF AMERICAN STATES</w:t>
      </w:r>
    </w:p>
    <w:p w14:paraId="7F97B5A6" w14:textId="77777777" w:rsidR="002719BE" w:rsidRPr="00A64948" w:rsidRDefault="002719BE" w:rsidP="002719BE">
      <w:pPr>
        <w:spacing w:after="0" w:line="240" w:lineRule="auto"/>
        <w:ind w:right="14"/>
        <w:jc w:val="center"/>
        <w:rPr>
          <w:rFonts w:cs="Tahoma"/>
          <w:lang w:val="en-US"/>
        </w:rPr>
      </w:pPr>
      <w:r w:rsidRPr="00A64948">
        <w:rPr>
          <w:rFonts w:cs="Tahoma"/>
          <w:lang w:val="en-US"/>
        </w:rPr>
        <w:t xml:space="preserve">Department of Human Development, Education and Employment (DHDEE) </w:t>
      </w:r>
    </w:p>
    <w:p w14:paraId="7A209A16" w14:textId="77777777" w:rsidR="002719BE" w:rsidRPr="00A64948" w:rsidRDefault="002719BE" w:rsidP="002719BE">
      <w:pPr>
        <w:spacing w:after="0" w:line="240" w:lineRule="auto"/>
        <w:ind w:right="14"/>
        <w:jc w:val="center"/>
        <w:rPr>
          <w:rFonts w:cs="Tahoma"/>
          <w:lang w:val="en-US"/>
        </w:rPr>
      </w:pPr>
      <w:r w:rsidRPr="00A64948">
        <w:rPr>
          <w:rFonts w:cs="Tahoma"/>
          <w:lang w:val="en-US"/>
        </w:rPr>
        <w:t xml:space="preserve">Executive Secretariat for Integral Development (SEDI) </w:t>
      </w:r>
    </w:p>
    <w:p w14:paraId="4FC436B3" w14:textId="77777777" w:rsidR="002719BE" w:rsidRPr="00E6537E" w:rsidRDefault="002719BE" w:rsidP="002719BE">
      <w:pPr>
        <w:spacing w:after="0" w:line="240" w:lineRule="auto"/>
        <w:ind w:right="14"/>
        <w:jc w:val="center"/>
        <w:rPr>
          <w:rFonts w:cs="Tahoma"/>
          <w:b/>
          <w:lang w:val="en-US"/>
        </w:rPr>
      </w:pPr>
    </w:p>
    <w:p w14:paraId="357362D8" w14:textId="77777777" w:rsidR="002719BE" w:rsidRPr="002719BE" w:rsidRDefault="002719BE" w:rsidP="002719BE">
      <w:pPr>
        <w:spacing w:after="0" w:line="240" w:lineRule="auto"/>
        <w:ind w:right="14"/>
        <w:jc w:val="center"/>
        <w:rPr>
          <w:rFonts w:cs="Tahoma"/>
          <w:lang w:val="en-US"/>
        </w:rPr>
      </w:pPr>
      <w:r w:rsidRPr="002719BE">
        <w:rPr>
          <w:rFonts w:cs="Tahoma"/>
          <w:lang w:val="en-US"/>
        </w:rPr>
        <w:t xml:space="preserve">Maria Claudia Camacho </w:t>
      </w:r>
    </w:p>
    <w:p w14:paraId="26A3CEF0" w14:textId="77777777" w:rsidR="002719BE" w:rsidRPr="00A64948" w:rsidRDefault="002719BE" w:rsidP="002719BE">
      <w:pPr>
        <w:spacing w:after="0" w:line="240" w:lineRule="auto"/>
        <w:jc w:val="center"/>
        <w:rPr>
          <w:bCs/>
          <w:iCs/>
          <w:lang w:val="en-US"/>
        </w:rPr>
      </w:pPr>
      <w:r w:rsidRPr="00A64948">
        <w:rPr>
          <w:bCs/>
          <w:iCs/>
          <w:lang w:val="en-US"/>
        </w:rPr>
        <w:t>Chief, Labor and Employment Section, DHDEE/SEDI</w:t>
      </w:r>
    </w:p>
    <w:p w14:paraId="75469830" w14:textId="77777777" w:rsidR="002719BE" w:rsidRPr="006D578C" w:rsidRDefault="002719BE" w:rsidP="002719BE">
      <w:pPr>
        <w:spacing w:after="0" w:line="240" w:lineRule="auto"/>
        <w:ind w:right="14"/>
        <w:jc w:val="center"/>
        <w:rPr>
          <w:rFonts w:cs="Tahoma"/>
          <w:color w:val="0000FF"/>
          <w:sz w:val="16"/>
          <w:szCs w:val="16"/>
          <w:u w:val="single"/>
          <w:lang w:val="es-CO"/>
        </w:rPr>
      </w:pPr>
      <w:r w:rsidRPr="00A64948">
        <w:rPr>
          <w:rFonts w:cs="Tahoma"/>
          <w:lang w:val="de-DE"/>
        </w:rPr>
        <w:t xml:space="preserve">Tel: 1(571) 723-1952– </w:t>
      </w:r>
      <w:hyperlink r:id="rId14" w:history="1">
        <w:r w:rsidRPr="00A64948">
          <w:rPr>
            <w:rStyle w:val="Hyperlink"/>
            <w:rFonts w:cs="Tahoma"/>
            <w:lang w:val="de-DE"/>
          </w:rPr>
          <w:t>mcamacho@oas.org</w:t>
        </w:r>
      </w:hyperlink>
      <w:r w:rsidRPr="00A64948">
        <w:rPr>
          <w:rFonts w:cs="Tahoma"/>
          <w:lang w:val="de-DE"/>
        </w:rPr>
        <w:t xml:space="preserve"> ,</w:t>
      </w:r>
      <w:r w:rsidRPr="00A64948">
        <w:rPr>
          <w:rFonts w:cs="Tahoma"/>
          <w:color w:val="0000FF"/>
          <w:u w:val="single"/>
          <w:lang w:val="de-DE"/>
        </w:rPr>
        <w:t xml:space="preserve"> </w:t>
      </w:r>
      <w:hyperlink r:id="rId15" w:history="1">
        <w:r w:rsidRPr="00A64948">
          <w:rPr>
            <w:rStyle w:val="Hyperlink"/>
            <w:rFonts w:cs="Tahoma"/>
            <w:lang w:val="de-DE"/>
          </w:rPr>
          <w:t>trabajo</w:t>
        </w:r>
        <w:r w:rsidRPr="00A64948">
          <w:rPr>
            <w:rStyle w:val="Hyperlink"/>
            <w:rFonts w:cs="Tahoma"/>
            <w:lang w:val="es-CO"/>
          </w:rPr>
          <w:t>@oas.org</w:t>
        </w:r>
      </w:hyperlink>
    </w:p>
    <w:p w14:paraId="304962D3" w14:textId="77777777" w:rsidR="002719BE" w:rsidRPr="006D578C" w:rsidRDefault="002719BE" w:rsidP="002719BE">
      <w:pPr>
        <w:spacing w:after="0" w:line="240" w:lineRule="auto"/>
        <w:ind w:right="14"/>
        <w:jc w:val="center"/>
        <w:rPr>
          <w:rFonts w:cs="Tahoma"/>
          <w:sz w:val="16"/>
          <w:szCs w:val="16"/>
        </w:rPr>
      </w:pPr>
    </w:p>
    <w:p w14:paraId="0A60F606" w14:textId="77777777" w:rsidR="00774A88" w:rsidRDefault="00774A88" w:rsidP="002719BE">
      <w:pPr>
        <w:spacing w:after="0" w:line="240" w:lineRule="auto"/>
        <w:ind w:right="14"/>
        <w:jc w:val="center"/>
        <w:rPr>
          <w:rFonts w:cs="Tahoma"/>
          <w:lang w:val="es-419"/>
        </w:rPr>
      </w:pPr>
      <w:r>
        <w:rPr>
          <w:rFonts w:cs="Tahoma"/>
          <w:lang w:val="es-419"/>
        </w:rPr>
        <w:t xml:space="preserve">Beatriz Piñeres </w:t>
      </w:r>
    </w:p>
    <w:p w14:paraId="44CAEE97" w14:textId="77777777" w:rsidR="00774A88" w:rsidRDefault="00774A88" w:rsidP="00774A88">
      <w:pPr>
        <w:spacing w:after="0" w:line="240" w:lineRule="auto"/>
        <w:ind w:right="14"/>
        <w:jc w:val="center"/>
        <w:rPr>
          <w:rFonts w:cs="Tahoma"/>
          <w:lang w:val="en-US"/>
        </w:rPr>
      </w:pPr>
      <w:r w:rsidRPr="00774A88">
        <w:rPr>
          <w:rFonts w:cs="Tahoma"/>
          <w:lang w:val="en-US"/>
        </w:rPr>
        <w:t>Specialist from th</w:t>
      </w:r>
      <w:r>
        <w:rPr>
          <w:rFonts w:cs="Tahoma"/>
          <w:lang w:val="en-US"/>
        </w:rPr>
        <w:t>e Inter-American Committee of Women (CIM-OAS)</w:t>
      </w:r>
    </w:p>
    <w:p w14:paraId="382FE95A" w14:textId="77777777" w:rsidR="00774A88" w:rsidRPr="006D578C" w:rsidRDefault="00E64982" w:rsidP="00774A88">
      <w:pPr>
        <w:spacing w:after="0" w:line="240" w:lineRule="auto"/>
        <w:ind w:right="14"/>
        <w:jc w:val="center"/>
        <w:rPr>
          <w:rFonts w:cs="Tahoma"/>
          <w:sz w:val="16"/>
          <w:szCs w:val="16"/>
          <w:lang w:val="en-US"/>
        </w:rPr>
      </w:pPr>
      <w:hyperlink r:id="rId16" w:history="1">
        <w:r w:rsidR="00774A88" w:rsidRPr="00715261">
          <w:rPr>
            <w:rStyle w:val="Hyperlink"/>
            <w:rFonts w:cs="Tahoma"/>
            <w:lang w:val="en-US"/>
          </w:rPr>
          <w:t>bpineres@oas.org</w:t>
        </w:r>
      </w:hyperlink>
    </w:p>
    <w:p w14:paraId="2117FB03" w14:textId="77777777" w:rsidR="00774A88" w:rsidRPr="006D578C" w:rsidRDefault="00774A88" w:rsidP="00774A88">
      <w:pPr>
        <w:spacing w:after="0" w:line="240" w:lineRule="auto"/>
        <w:ind w:right="14"/>
        <w:rPr>
          <w:rFonts w:cs="Tahoma"/>
          <w:sz w:val="16"/>
          <w:szCs w:val="16"/>
          <w:lang w:val="en-US"/>
        </w:rPr>
      </w:pPr>
    </w:p>
    <w:p w14:paraId="30056959" w14:textId="77777777" w:rsidR="002719BE" w:rsidRPr="00774A88" w:rsidRDefault="002719BE" w:rsidP="002719BE">
      <w:pPr>
        <w:spacing w:after="0" w:line="240" w:lineRule="auto"/>
        <w:ind w:right="14"/>
        <w:jc w:val="center"/>
        <w:rPr>
          <w:rFonts w:cs="Tahoma"/>
          <w:lang w:val="en-US"/>
        </w:rPr>
      </w:pPr>
      <w:r w:rsidRPr="00774A88">
        <w:rPr>
          <w:rFonts w:cs="Tahoma"/>
          <w:lang w:val="en-US"/>
        </w:rPr>
        <w:t xml:space="preserve">Guillermo Calzada </w:t>
      </w:r>
    </w:p>
    <w:p w14:paraId="5AA74B34" w14:textId="77777777" w:rsidR="002719BE" w:rsidRPr="00E6537E" w:rsidRDefault="002719BE" w:rsidP="002719BE">
      <w:pPr>
        <w:spacing w:after="0" w:line="240" w:lineRule="auto"/>
        <w:jc w:val="center"/>
        <w:rPr>
          <w:bCs/>
          <w:iCs/>
          <w:lang w:val="en-US"/>
        </w:rPr>
      </w:pPr>
      <w:r w:rsidRPr="00E6537E">
        <w:rPr>
          <w:bCs/>
          <w:iCs/>
          <w:lang w:val="en-US"/>
        </w:rPr>
        <w:t xml:space="preserve">Program Officer, Labor and Employment Section, </w:t>
      </w:r>
      <w:r>
        <w:rPr>
          <w:bCs/>
          <w:iCs/>
          <w:lang w:val="en-US"/>
        </w:rPr>
        <w:t>DHDEE/SEDI</w:t>
      </w:r>
    </w:p>
    <w:p w14:paraId="5EFCFBDB" w14:textId="339497BD" w:rsidR="006D3974" w:rsidRDefault="002719BE" w:rsidP="006D578C">
      <w:pPr>
        <w:spacing w:after="0" w:line="240" w:lineRule="auto"/>
        <w:ind w:right="14"/>
        <w:jc w:val="center"/>
        <w:rPr>
          <w:rFonts w:cs="Tahoma"/>
          <w:lang w:val="de-DE"/>
        </w:rPr>
      </w:pPr>
      <w:r w:rsidRPr="00D86883">
        <w:rPr>
          <w:rFonts w:cs="Tahoma"/>
          <w:lang w:val="de-DE"/>
        </w:rPr>
        <w:t xml:space="preserve">Tel: 1(202) 370-9717 </w:t>
      </w:r>
      <w:hyperlink r:id="rId17" w:history="1">
        <w:r w:rsidRPr="00D86883">
          <w:rPr>
            <w:rStyle w:val="Hyperlink"/>
            <w:rFonts w:cs="Tahoma"/>
            <w:lang w:val="de-DE"/>
          </w:rPr>
          <w:t>gcalzada@oas.org</w:t>
        </w:r>
      </w:hyperlink>
    </w:p>
    <w:p w14:paraId="5FBB6813" w14:textId="77777777" w:rsidR="00773BA6" w:rsidRPr="00BC4838" w:rsidRDefault="006D3974" w:rsidP="006D578C">
      <w:pPr>
        <w:spacing w:after="0" w:line="240" w:lineRule="auto"/>
        <w:ind w:right="14"/>
        <w:jc w:val="center"/>
        <w:rPr>
          <w:rFonts w:cs="Tahoma"/>
          <w:lang w:val="de-DE"/>
        </w:rPr>
      </w:pPr>
      <w:r>
        <w:rPr>
          <w:rFonts w:cs="Tahoma"/>
          <w:lang w:val="de-DE"/>
        </w:rPr>
        <w:br w:type="page"/>
      </w:r>
    </w:p>
    <w:p w14:paraId="2A56E4F7" w14:textId="77777777" w:rsidR="006C1D9B" w:rsidRPr="006C1D9B" w:rsidRDefault="002719BE" w:rsidP="004F1EB0">
      <w:pPr>
        <w:numPr>
          <w:ilvl w:val="0"/>
          <w:numId w:val="26"/>
        </w:numPr>
        <w:shd w:val="clear" w:color="auto" w:fill="2F5496"/>
        <w:ind w:left="360" w:hanging="720"/>
        <w:rPr>
          <w:b/>
          <w:color w:val="FFFFFF"/>
          <w:lang w:val="es-UY"/>
        </w:rPr>
      </w:pPr>
      <w:r>
        <w:rPr>
          <w:b/>
          <w:color w:val="FFFFFF"/>
          <w:lang w:val="es-UY"/>
        </w:rPr>
        <w:lastRenderedPageBreak/>
        <w:t xml:space="preserve">Registration form </w:t>
      </w:r>
    </w:p>
    <w:p w14:paraId="629A9A7D" w14:textId="77777777" w:rsidR="00BC4838" w:rsidRPr="00835251" w:rsidRDefault="00BC4838" w:rsidP="00276EEE">
      <w:pPr>
        <w:tabs>
          <w:tab w:val="left" w:pos="1440"/>
        </w:tabs>
        <w:spacing w:after="0" w:line="240" w:lineRule="auto"/>
        <w:ind w:right="14"/>
        <w:jc w:val="center"/>
        <w:rPr>
          <w:b/>
        </w:rPr>
      </w:pPr>
    </w:p>
    <w:p w14:paraId="6025A78B" w14:textId="05D489B2" w:rsidR="002719BE" w:rsidRDefault="006D3974" w:rsidP="00774A88">
      <w:pPr>
        <w:pStyle w:val="MediumGrid21"/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3</w:t>
      </w:r>
      <w:r>
        <w:rPr>
          <w:rFonts w:eastAsia="Calibri"/>
          <w:b/>
          <w:vertAlign w:val="superscript"/>
          <w:lang w:val="en-US"/>
        </w:rPr>
        <w:t>r</w:t>
      </w:r>
      <w:r w:rsidR="00774A88" w:rsidRPr="00774A88">
        <w:rPr>
          <w:rFonts w:eastAsia="Calibri"/>
          <w:b/>
          <w:vertAlign w:val="superscript"/>
          <w:lang w:val="en-US"/>
        </w:rPr>
        <w:t>d</w:t>
      </w:r>
      <w:r w:rsidR="00774A88">
        <w:rPr>
          <w:rFonts w:eastAsia="Calibri"/>
          <w:b/>
          <w:lang w:val="en-US"/>
        </w:rPr>
        <w:t xml:space="preserve"> </w:t>
      </w:r>
      <w:r w:rsidR="002719BE" w:rsidRPr="002719BE">
        <w:rPr>
          <w:rFonts w:eastAsia="Calibri"/>
          <w:b/>
          <w:lang w:val="en-US"/>
        </w:rPr>
        <w:t xml:space="preserve">Hemispheric Dialogue </w:t>
      </w:r>
      <w:r w:rsidR="00774A88">
        <w:rPr>
          <w:rFonts w:eastAsia="Calibri"/>
          <w:b/>
          <w:lang w:val="en-US"/>
        </w:rPr>
        <w:t>among Gender Units within Ministries of Labo</w:t>
      </w:r>
      <w:r w:rsidR="002719BE" w:rsidRPr="002719BE">
        <w:rPr>
          <w:rFonts w:eastAsia="Calibri"/>
          <w:b/>
          <w:lang w:val="en-US"/>
        </w:rPr>
        <w:t>r</w:t>
      </w:r>
    </w:p>
    <w:p w14:paraId="1F995C2F" w14:textId="77777777" w:rsidR="00774A88" w:rsidRDefault="00774A88" w:rsidP="00774A88">
      <w:pPr>
        <w:pStyle w:val="MediumGrid21"/>
        <w:jc w:val="center"/>
        <w:rPr>
          <w:rFonts w:eastAsia="Calibri"/>
          <w:b/>
          <w:lang w:val="en-US"/>
        </w:rPr>
      </w:pPr>
    </w:p>
    <w:p w14:paraId="59724500" w14:textId="53B5A1E6" w:rsidR="00774A88" w:rsidRDefault="006D3974" w:rsidP="00774A88">
      <w:pPr>
        <w:pStyle w:val="MediumGrid21"/>
        <w:jc w:val="center"/>
        <w:rPr>
          <w:rFonts w:eastAsia="Calibri"/>
          <w:b/>
          <w:lang w:val="en-US"/>
        </w:rPr>
      </w:pPr>
      <w:r w:rsidRPr="006D3974">
        <w:rPr>
          <w:rFonts w:eastAsia="Calibri"/>
          <w:b/>
          <w:lang w:val="en-US"/>
        </w:rPr>
        <w:t xml:space="preserve">Towards a Manual or </w:t>
      </w:r>
      <w:r w:rsidR="00DA1190">
        <w:rPr>
          <w:rFonts w:eastAsia="Calibri"/>
          <w:b/>
          <w:lang w:val="en-US"/>
        </w:rPr>
        <w:t>“</w:t>
      </w:r>
      <w:r w:rsidRPr="006D3974">
        <w:rPr>
          <w:rFonts w:eastAsia="Calibri"/>
          <w:b/>
          <w:lang w:val="en-US"/>
        </w:rPr>
        <w:t>ABC</w:t>
      </w:r>
      <w:r w:rsidR="00DA1190">
        <w:rPr>
          <w:rFonts w:eastAsia="Calibri"/>
          <w:b/>
          <w:lang w:val="en-US"/>
        </w:rPr>
        <w:t xml:space="preserve">” </w:t>
      </w:r>
      <w:r w:rsidRPr="006D3974">
        <w:rPr>
          <w:rFonts w:eastAsia="Calibri"/>
          <w:b/>
          <w:lang w:val="en-US"/>
        </w:rPr>
        <w:t>for Gender Units</w:t>
      </w:r>
    </w:p>
    <w:p w14:paraId="0FCDE73F" w14:textId="77777777" w:rsidR="002719BE" w:rsidRDefault="002719BE" w:rsidP="002719BE">
      <w:pPr>
        <w:pStyle w:val="MediumGrid21"/>
        <w:jc w:val="center"/>
        <w:rPr>
          <w:iCs/>
          <w:noProof/>
          <w:lang w:val="en-US"/>
        </w:rPr>
      </w:pPr>
    </w:p>
    <w:p w14:paraId="692D11FC" w14:textId="058B9612" w:rsidR="002719BE" w:rsidRPr="00E61ACF" w:rsidRDefault="006D3974" w:rsidP="002719BE">
      <w:pPr>
        <w:pStyle w:val="MediumGrid21"/>
        <w:jc w:val="center"/>
        <w:rPr>
          <w:iCs/>
          <w:noProof/>
          <w:lang w:val="en-US"/>
        </w:rPr>
      </w:pPr>
      <w:r>
        <w:rPr>
          <w:iCs/>
          <w:noProof/>
          <w:lang w:val="en-US"/>
        </w:rPr>
        <w:t xml:space="preserve">November 30, 2021 </w:t>
      </w:r>
    </w:p>
    <w:p w14:paraId="0117CFEF" w14:textId="77777777" w:rsidR="002719BE" w:rsidRPr="00371AC4" w:rsidRDefault="002719BE" w:rsidP="002719B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2188"/>
        <w:gridCol w:w="602"/>
        <w:gridCol w:w="4401"/>
      </w:tblGrid>
      <w:tr w:rsidR="002719BE" w:rsidRPr="00790556" w14:paraId="1814DBFE" w14:textId="77777777" w:rsidTr="0054537D">
        <w:trPr>
          <w:trHeight w:val="549"/>
          <w:jc w:val="center"/>
        </w:trPr>
        <w:tc>
          <w:tcPr>
            <w:tcW w:w="4659" w:type="dxa"/>
            <w:gridSpan w:val="2"/>
          </w:tcPr>
          <w:p w14:paraId="0990C012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Apellidos / Last Name</w:t>
            </w:r>
          </w:p>
          <w:p w14:paraId="11252785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003" w:type="dxa"/>
            <w:gridSpan w:val="2"/>
          </w:tcPr>
          <w:p w14:paraId="5969C20A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Nombre / First Name</w:t>
            </w:r>
          </w:p>
          <w:p w14:paraId="4945DBFA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</w:p>
        </w:tc>
      </w:tr>
      <w:tr w:rsidR="002719BE" w:rsidRPr="00790556" w14:paraId="400147F7" w14:textId="77777777" w:rsidTr="0054537D">
        <w:trPr>
          <w:trHeight w:val="549"/>
          <w:jc w:val="center"/>
        </w:trPr>
        <w:tc>
          <w:tcPr>
            <w:tcW w:w="9662" w:type="dxa"/>
            <w:gridSpan w:val="4"/>
          </w:tcPr>
          <w:p w14:paraId="73484E67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 xml:space="preserve">Cargo / Title </w:t>
            </w:r>
          </w:p>
          <w:p w14:paraId="37F4A8EC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</w:p>
        </w:tc>
      </w:tr>
      <w:tr w:rsidR="002719BE" w:rsidRPr="00790556" w14:paraId="4B6A682E" w14:textId="77777777" w:rsidTr="0054537D">
        <w:trPr>
          <w:trHeight w:val="563"/>
          <w:jc w:val="center"/>
        </w:trPr>
        <w:tc>
          <w:tcPr>
            <w:tcW w:w="9662" w:type="dxa"/>
            <w:gridSpan w:val="4"/>
          </w:tcPr>
          <w:p w14:paraId="0C32AD98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Organización / Organization</w:t>
            </w:r>
          </w:p>
          <w:p w14:paraId="0F3A520D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</w:p>
        </w:tc>
      </w:tr>
      <w:tr w:rsidR="002719BE" w:rsidRPr="00790556" w14:paraId="740CBEE6" w14:textId="77777777" w:rsidTr="0054537D">
        <w:trPr>
          <w:trHeight w:val="549"/>
          <w:jc w:val="center"/>
        </w:trPr>
        <w:tc>
          <w:tcPr>
            <w:tcW w:w="9662" w:type="dxa"/>
            <w:gridSpan w:val="4"/>
          </w:tcPr>
          <w:p w14:paraId="4C2B9409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País / Country</w:t>
            </w:r>
          </w:p>
          <w:p w14:paraId="3EDB099E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</w:p>
        </w:tc>
      </w:tr>
      <w:tr w:rsidR="002719BE" w:rsidRPr="00790556" w14:paraId="06555150" w14:textId="77777777" w:rsidTr="0054537D">
        <w:trPr>
          <w:trHeight w:val="563"/>
          <w:jc w:val="center"/>
        </w:trPr>
        <w:tc>
          <w:tcPr>
            <w:tcW w:w="2471" w:type="dxa"/>
          </w:tcPr>
          <w:p w14:paraId="280468DB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Teléfono / Telephone</w:t>
            </w:r>
          </w:p>
          <w:p w14:paraId="4C37513B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14:paraId="01341CB4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Fax</w:t>
            </w:r>
          </w:p>
          <w:p w14:paraId="473DD7D1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01" w:type="dxa"/>
          </w:tcPr>
          <w:p w14:paraId="2A8D5022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</w:pPr>
            <w:r w:rsidRPr="00790556">
              <w:t>Correo Electrónico / E-mail</w:t>
            </w:r>
          </w:p>
          <w:p w14:paraId="0A47FA2D" w14:textId="77777777" w:rsidR="002719BE" w:rsidRPr="00790556" w:rsidRDefault="002719BE" w:rsidP="0054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21D300C" w14:textId="77777777" w:rsidR="002719BE" w:rsidRPr="00790556" w:rsidRDefault="002719BE" w:rsidP="002719BE">
      <w:pPr>
        <w:autoSpaceDE w:val="0"/>
        <w:autoSpaceDN w:val="0"/>
        <w:adjustRightInd w:val="0"/>
        <w:spacing w:after="0" w:line="240" w:lineRule="auto"/>
      </w:pPr>
    </w:p>
    <w:p w14:paraId="04C908DD" w14:textId="77777777" w:rsidR="002719BE" w:rsidRDefault="002719BE" w:rsidP="002719BE">
      <w:p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</w:p>
    <w:p w14:paraId="2F65CB38" w14:textId="33DD98DE" w:rsidR="002719BE" w:rsidRPr="00BD62E8" w:rsidRDefault="002719BE" w:rsidP="00774A88">
      <w:pPr>
        <w:autoSpaceDE w:val="0"/>
        <w:autoSpaceDN w:val="0"/>
        <w:adjustRightInd w:val="0"/>
        <w:jc w:val="both"/>
        <w:rPr>
          <w:rFonts w:cs="Arial"/>
          <w:bCs/>
          <w:u w:val="single"/>
          <w:lang w:val="en-US"/>
        </w:rPr>
      </w:pPr>
      <w:r>
        <w:rPr>
          <w:rFonts w:cs="Arial"/>
          <w:bCs/>
          <w:lang w:val="en-US"/>
        </w:rPr>
        <w:t>Please</w:t>
      </w:r>
      <w:r w:rsidRPr="00BD62E8">
        <w:rPr>
          <w:rFonts w:cs="Arial"/>
          <w:bCs/>
          <w:lang w:val="en-US"/>
        </w:rPr>
        <w:t xml:space="preserve"> submit this Registration Form </w:t>
      </w:r>
      <w:r>
        <w:rPr>
          <w:rFonts w:cs="Arial"/>
          <w:bCs/>
          <w:lang w:val="en-US"/>
        </w:rPr>
        <w:t xml:space="preserve">before </w:t>
      </w:r>
      <w:r w:rsidR="006D3974">
        <w:rPr>
          <w:rFonts w:cs="Arial"/>
          <w:bCs/>
          <w:lang w:val="en-US"/>
        </w:rPr>
        <w:t xml:space="preserve">November </w:t>
      </w:r>
      <w:r w:rsidR="00DA1190">
        <w:rPr>
          <w:rFonts w:cs="Arial"/>
          <w:bCs/>
          <w:lang w:val="en-US"/>
        </w:rPr>
        <w:t>15</w:t>
      </w:r>
      <w:r w:rsidR="006D3974">
        <w:rPr>
          <w:rFonts w:cs="Arial"/>
          <w:bCs/>
          <w:lang w:val="en-US"/>
        </w:rPr>
        <w:t xml:space="preserve"> </w:t>
      </w:r>
      <w:r w:rsidRPr="00BD62E8">
        <w:rPr>
          <w:rFonts w:cs="Arial"/>
          <w:bCs/>
          <w:lang w:val="en-US"/>
        </w:rPr>
        <w:t xml:space="preserve">to:  </w:t>
      </w:r>
      <w:hyperlink r:id="rId18" w:history="1">
        <w:r w:rsidRPr="00BD62E8">
          <w:rPr>
            <w:rStyle w:val="Hyperlink"/>
            <w:rFonts w:cs="Arial"/>
            <w:bCs/>
            <w:lang w:val="en-US"/>
          </w:rPr>
          <w:t>trabajo@oas.org</w:t>
        </w:r>
      </w:hyperlink>
      <w:r w:rsidR="00774A88">
        <w:rPr>
          <w:rFonts w:cs="Arial"/>
          <w:bCs/>
          <w:lang w:val="en-US"/>
        </w:rPr>
        <w:t xml:space="preserve">, and </w:t>
      </w:r>
      <w:r w:rsidRPr="00BD62E8">
        <w:rPr>
          <w:rFonts w:cs="Arial"/>
          <w:bCs/>
          <w:u w:val="single"/>
          <w:lang w:val="en-US"/>
        </w:rPr>
        <w:t xml:space="preserve">through the </w:t>
      </w:r>
      <w:r w:rsidRPr="00BD62E8">
        <w:rPr>
          <w:rFonts w:cs="Arial"/>
          <w:b/>
          <w:bCs/>
          <w:u w:val="single"/>
          <w:lang w:val="en-US"/>
        </w:rPr>
        <w:t>Permanent Mission</w:t>
      </w:r>
      <w:r w:rsidRPr="00BD62E8">
        <w:rPr>
          <w:rFonts w:cs="Arial"/>
          <w:bCs/>
          <w:u w:val="single"/>
          <w:lang w:val="en-US"/>
        </w:rPr>
        <w:t xml:space="preserve"> of </w:t>
      </w:r>
      <w:r w:rsidR="00194A3F">
        <w:rPr>
          <w:rFonts w:cs="Arial"/>
          <w:bCs/>
          <w:u w:val="single"/>
          <w:lang w:val="en-US"/>
        </w:rPr>
        <w:t>your</w:t>
      </w:r>
      <w:r w:rsidRPr="00BD62E8">
        <w:rPr>
          <w:rFonts w:cs="Arial"/>
          <w:bCs/>
          <w:u w:val="single"/>
          <w:lang w:val="en-US"/>
        </w:rPr>
        <w:t xml:space="preserve"> country to the OAS. </w:t>
      </w:r>
    </w:p>
    <w:p w14:paraId="6F320160" w14:textId="77777777" w:rsidR="002719BE" w:rsidRPr="00E61ACF" w:rsidRDefault="002719BE" w:rsidP="002719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14:paraId="6C6BBE80" w14:textId="77777777" w:rsidR="002719BE" w:rsidRDefault="002719BE" w:rsidP="002719B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lang w:val="en-US"/>
        </w:rPr>
      </w:pPr>
    </w:p>
    <w:p w14:paraId="7C7833CD" w14:textId="77777777" w:rsidR="002719BE" w:rsidRDefault="002719BE" w:rsidP="002719BE">
      <w:pPr>
        <w:autoSpaceDE w:val="0"/>
        <w:autoSpaceDN w:val="0"/>
        <w:adjustRightInd w:val="0"/>
        <w:spacing w:after="0"/>
        <w:jc w:val="center"/>
        <w:rPr>
          <w:rFonts w:cs="Arial"/>
          <w:bCs/>
          <w:lang w:val="en-US"/>
        </w:rPr>
      </w:pPr>
      <w:r w:rsidRPr="00E61ACF">
        <w:rPr>
          <w:rFonts w:cs="Arial"/>
          <w:bCs/>
          <w:lang w:val="en-US"/>
        </w:rPr>
        <w:t xml:space="preserve">Information pertaining to this event will be updated in: </w:t>
      </w:r>
    </w:p>
    <w:p w14:paraId="6DEA5E7D" w14:textId="77777777" w:rsidR="006D3974" w:rsidRDefault="00E64982" w:rsidP="006D3974">
      <w:pPr>
        <w:tabs>
          <w:tab w:val="left" w:pos="240"/>
        </w:tabs>
        <w:spacing w:after="0" w:line="240" w:lineRule="auto"/>
        <w:jc w:val="center"/>
        <w:rPr>
          <w:lang w:val="en-US"/>
        </w:rPr>
      </w:pPr>
      <w:hyperlink r:id="rId19" w:history="1">
        <w:r w:rsidR="006D3974" w:rsidRPr="009E6BC1">
          <w:rPr>
            <w:rStyle w:val="Hyperlink"/>
            <w:lang w:val="en-US"/>
          </w:rPr>
          <w:t>http://rialnet.org/en/third_gender_dialogue</w:t>
        </w:r>
      </w:hyperlink>
      <w:r w:rsidR="006D3974">
        <w:rPr>
          <w:lang w:val="en-US"/>
        </w:rPr>
        <w:t xml:space="preserve"> </w:t>
      </w:r>
    </w:p>
    <w:p w14:paraId="7A20BB75" w14:textId="77777777" w:rsidR="00774A88" w:rsidRDefault="00774A88" w:rsidP="002719BE">
      <w:pPr>
        <w:autoSpaceDE w:val="0"/>
        <w:autoSpaceDN w:val="0"/>
        <w:adjustRightInd w:val="0"/>
        <w:spacing w:after="0"/>
        <w:jc w:val="center"/>
        <w:rPr>
          <w:bCs/>
          <w:lang w:val="en-US"/>
        </w:rPr>
      </w:pPr>
    </w:p>
    <w:p w14:paraId="54C46A71" w14:textId="76150632" w:rsidR="002719BE" w:rsidRPr="00E61ACF" w:rsidRDefault="002719BE" w:rsidP="002719BE">
      <w:pPr>
        <w:autoSpaceDE w:val="0"/>
        <w:autoSpaceDN w:val="0"/>
        <w:adjustRightInd w:val="0"/>
        <w:spacing w:after="0"/>
        <w:jc w:val="center"/>
        <w:rPr>
          <w:highlight w:val="yellow"/>
          <w:lang w:val="en-US"/>
        </w:rPr>
      </w:pPr>
      <w:r w:rsidRPr="00E61ACF">
        <w:rPr>
          <w:rFonts w:cs="Arial"/>
          <w:bCs/>
          <w:lang w:val="en-US"/>
        </w:rPr>
        <w:t>Follow u</w:t>
      </w:r>
      <w:r>
        <w:rPr>
          <w:rFonts w:cs="Arial"/>
          <w:bCs/>
          <w:lang w:val="en-US"/>
        </w:rPr>
        <w:t xml:space="preserve">s in Facebook </w:t>
      </w:r>
      <w:r w:rsidR="006D3974">
        <w:rPr>
          <w:rFonts w:cs="Arial"/>
          <w:bCs/>
          <w:lang w:val="en-US"/>
        </w:rPr>
        <w:t xml:space="preserve">and </w:t>
      </w:r>
      <w:r>
        <w:rPr>
          <w:rFonts w:cs="Arial"/>
          <w:bCs/>
          <w:lang w:val="en-US"/>
        </w:rPr>
        <w:t>Twitter @RIAL_O</w:t>
      </w:r>
      <w:r w:rsidRPr="00E61ACF">
        <w:rPr>
          <w:rFonts w:cs="Arial"/>
          <w:bCs/>
          <w:lang w:val="en-US"/>
        </w:rPr>
        <w:t>A</w:t>
      </w:r>
      <w:r>
        <w:rPr>
          <w:rFonts w:cs="Arial"/>
          <w:bCs/>
          <w:lang w:val="en-US"/>
        </w:rPr>
        <w:t>S</w:t>
      </w:r>
      <w:r w:rsidRPr="00E61ACF">
        <w:rPr>
          <w:rFonts w:cs="Arial"/>
          <w:bCs/>
          <w:lang w:val="en-US"/>
        </w:rPr>
        <w:t xml:space="preserve">  #OAS_labor</w:t>
      </w:r>
    </w:p>
    <w:p w14:paraId="0E346378" w14:textId="77777777" w:rsidR="00310181" w:rsidRPr="002719BE" w:rsidRDefault="00310181" w:rsidP="002719BE">
      <w:pPr>
        <w:tabs>
          <w:tab w:val="left" w:pos="1440"/>
        </w:tabs>
        <w:spacing w:after="0" w:line="240" w:lineRule="auto"/>
        <w:ind w:right="14"/>
        <w:jc w:val="center"/>
        <w:rPr>
          <w:b/>
          <w:lang w:val="en-US"/>
        </w:rPr>
      </w:pPr>
    </w:p>
    <w:sectPr w:rsidR="00310181" w:rsidRPr="002719BE" w:rsidSect="00FD64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883" w:right="1620" w:bottom="12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364" w14:textId="77777777" w:rsidR="00C85BD6" w:rsidRDefault="00C85BD6">
      <w:r>
        <w:separator/>
      </w:r>
    </w:p>
  </w:endnote>
  <w:endnote w:type="continuationSeparator" w:id="0">
    <w:p w14:paraId="4971FCB4" w14:textId="77777777" w:rsidR="00C85BD6" w:rsidRDefault="00C8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2FB8" w14:textId="77777777" w:rsidR="003A68D9" w:rsidRDefault="003A6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8553" w14:textId="77777777" w:rsidR="00267E4E" w:rsidRDefault="00267E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CB6">
      <w:rPr>
        <w:noProof/>
      </w:rPr>
      <w:t>3</w:t>
    </w:r>
    <w:r>
      <w:rPr>
        <w:noProof/>
      </w:rPr>
      <w:fldChar w:fldCharType="end"/>
    </w:r>
  </w:p>
  <w:p w14:paraId="76BE8ABB" w14:textId="77777777" w:rsidR="00FD68D3" w:rsidRDefault="00FD68D3" w:rsidP="00DA3FF1">
    <w:pPr>
      <w:pStyle w:val="Footer"/>
      <w:tabs>
        <w:tab w:val="clear" w:pos="441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E4E2" w14:textId="77777777" w:rsidR="003A68D9" w:rsidRDefault="003A6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B416" w14:textId="77777777" w:rsidR="00C85BD6" w:rsidRDefault="00C85BD6">
      <w:r>
        <w:separator/>
      </w:r>
    </w:p>
  </w:footnote>
  <w:footnote w:type="continuationSeparator" w:id="0">
    <w:p w14:paraId="1B679490" w14:textId="77777777" w:rsidR="00C85BD6" w:rsidRDefault="00C8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4C3C" w14:textId="77777777" w:rsidR="003A68D9" w:rsidRDefault="003A6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DF8D" w14:textId="77777777" w:rsidR="00FD68D3" w:rsidRPr="00BF37B8" w:rsidRDefault="00BF37B8" w:rsidP="00BF37B8">
    <w:pPr>
      <w:pStyle w:val="Header"/>
      <w:rPr>
        <w:lang w:val="en-US"/>
      </w:rPr>
    </w:pPr>
    <w:r w:rsidRPr="00BF37B8">
      <w:rPr>
        <w:i/>
        <w:noProof/>
        <w:lang w:val="en-US"/>
      </w:rPr>
      <w:t>Hemispheric Dialogue to advance the institutionalization of gender in Ministries of Labor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021A" w14:textId="4C6245B6" w:rsidR="005F6253" w:rsidRPr="005F6253" w:rsidRDefault="006B30B5" w:rsidP="005F6253">
    <w:pPr>
      <w:pStyle w:val="Header"/>
      <w:tabs>
        <w:tab w:val="clear" w:pos="4419"/>
        <w:tab w:val="clear" w:pos="8838"/>
        <w:tab w:val="left" w:pos="3780"/>
      </w:tabs>
      <w:rPr>
        <w:color w:val="0000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A5EBA" wp14:editId="5E10FA61">
          <wp:simplePos x="0" y="0"/>
          <wp:positionH relativeFrom="column">
            <wp:posOffset>3521710</wp:posOffset>
          </wp:positionH>
          <wp:positionV relativeFrom="paragraph">
            <wp:posOffset>-350520</wp:posOffset>
          </wp:positionV>
          <wp:extent cx="2993390" cy="10788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A0D465" wp14:editId="2FE30F19">
          <wp:simplePos x="0" y="0"/>
          <wp:positionH relativeFrom="column">
            <wp:posOffset>-641985</wp:posOffset>
          </wp:positionH>
          <wp:positionV relativeFrom="paragraph">
            <wp:posOffset>-154940</wp:posOffset>
          </wp:positionV>
          <wp:extent cx="2722245" cy="7188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0103D4" wp14:editId="2C57E3D7">
              <wp:simplePos x="0" y="0"/>
              <wp:positionH relativeFrom="column">
                <wp:posOffset>-832485</wp:posOffset>
              </wp:positionH>
              <wp:positionV relativeFrom="paragraph">
                <wp:posOffset>-190500</wp:posOffset>
              </wp:positionV>
              <wp:extent cx="3600450" cy="854075"/>
              <wp:effectExtent l="0" t="0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EC0DA" id="Rectangle 9" o:spid="_x0000_s1026" style="position:absolute;margin-left:-65.55pt;margin-top:-15pt;width:283.5pt;height:6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" stroked="f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3CFCAD63" wp14:editId="78469F95">
          <wp:simplePos x="0" y="0"/>
          <wp:positionH relativeFrom="column">
            <wp:posOffset>-1127760</wp:posOffset>
          </wp:positionH>
          <wp:positionV relativeFrom="paragraph">
            <wp:posOffset>-526415</wp:posOffset>
          </wp:positionV>
          <wp:extent cx="7788910" cy="100768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910" cy="100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53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E47"/>
    <w:multiLevelType w:val="hybridMultilevel"/>
    <w:tmpl w:val="0A6E8A0C"/>
    <w:lvl w:ilvl="0" w:tplc="6FD85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D37"/>
    <w:multiLevelType w:val="hybridMultilevel"/>
    <w:tmpl w:val="F02664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828"/>
    <w:multiLevelType w:val="hybridMultilevel"/>
    <w:tmpl w:val="7FC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DFC"/>
    <w:multiLevelType w:val="hybridMultilevel"/>
    <w:tmpl w:val="DB9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3FD"/>
    <w:multiLevelType w:val="hybridMultilevel"/>
    <w:tmpl w:val="B65A4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E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8682B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20992"/>
    <w:multiLevelType w:val="hybridMultilevel"/>
    <w:tmpl w:val="B024D9EA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683F"/>
    <w:multiLevelType w:val="hybridMultilevel"/>
    <w:tmpl w:val="C3809BFC"/>
    <w:lvl w:ilvl="0" w:tplc="FDEA9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22F1"/>
    <w:multiLevelType w:val="hybridMultilevel"/>
    <w:tmpl w:val="17686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9E2"/>
    <w:multiLevelType w:val="hybridMultilevel"/>
    <w:tmpl w:val="1AD4B3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3B98"/>
    <w:multiLevelType w:val="hybridMultilevel"/>
    <w:tmpl w:val="07E40EC4"/>
    <w:lvl w:ilvl="0" w:tplc="CFB88294">
      <w:start w:val="1"/>
      <w:numFmt w:val="bullet"/>
      <w:lvlText w:val="-"/>
      <w:lvlJc w:val="left"/>
      <w:pPr>
        <w:ind w:left="1068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A7813"/>
    <w:multiLevelType w:val="hybridMultilevel"/>
    <w:tmpl w:val="4C1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984"/>
    <w:multiLevelType w:val="multilevel"/>
    <w:tmpl w:val="222E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115AF"/>
    <w:multiLevelType w:val="hybridMultilevel"/>
    <w:tmpl w:val="1F0C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14EF"/>
    <w:multiLevelType w:val="hybridMultilevel"/>
    <w:tmpl w:val="6FBC03CC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2EA5"/>
    <w:multiLevelType w:val="hybridMultilevel"/>
    <w:tmpl w:val="5A90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E0EE1"/>
    <w:multiLevelType w:val="hybridMultilevel"/>
    <w:tmpl w:val="BA863236"/>
    <w:lvl w:ilvl="0" w:tplc="16A2C6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6B5ACE"/>
    <w:multiLevelType w:val="hybridMultilevel"/>
    <w:tmpl w:val="717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21BF"/>
    <w:multiLevelType w:val="hybridMultilevel"/>
    <w:tmpl w:val="EDE6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2E41"/>
    <w:multiLevelType w:val="hybridMultilevel"/>
    <w:tmpl w:val="67B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E4546"/>
    <w:multiLevelType w:val="hybridMultilevel"/>
    <w:tmpl w:val="896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7628A"/>
    <w:multiLevelType w:val="hybridMultilevel"/>
    <w:tmpl w:val="161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1E85"/>
    <w:multiLevelType w:val="hybridMultilevel"/>
    <w:tmpl w:val="FC480018"/>
    <w:lvl w:ilvl="0" w:tplc="8178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52725"/>
    <w:multiLevelType w:val="hybridMultilevel"/>
    <w:tmpl w:val="824C3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22252"/>
    <w:multiLevelType w:val="hybridMultilevel"/>
    <w:tmpl w:val="A30CA75C"/>
    <w:lvl w:ilvl="0" w:tplc="CFB88294">
      <w:start w:val="1"/>
      <w:numFmt w:val="bullet"/>
      <w:lvlText w:val="-"/>
      <w:lvlJc w:val="left"/>
      <w:pPr>
        <w:ind w:left="1068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8EB"/>
    <w:multiLevelType w:val="hybridMultilevel"/>
    <w:tmpl w:val="AD201252"/>
    <w:lvl w:ilvl="0" w:tplc="CFB88294">
      <w:start w:val="1"/>
      <w:numFmt w:val="bullet"/>
      <w:lvlText w:val="-"/>
      <w:lvlJc w:val="left"/>
      <w:pPr>
        <w:ind w:left="1776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BE0449E"/>
    <w:multiLevelType w:val="hybridMultilevel"/>
    <w:tmpl w:val="3E48BE28"/>
    <w:lvl w:ilvl="0" w:tplc="A20A05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E47AC"/>
    <w:multiLevelType w:val="hybridMultilevel"/>
    <w:tmpl w:val="C4A2EFB6"/>
    <w:lvl w:ilvl="0" w:tplc="D15EA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D643EDB"/>
    <w:multiLevelType w:val="hybridMultilevel"/>
    <w:tmpl w:val="61626D1C"/>
    <w:lvl w:ilvl="0" w:tplc="C9124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D6A0B"/>
    <w:multiLevelType w:val="hybridMultilevel"/>
    <w:tmpl w:val="177C561A"/>
    <w:lvl w:ilvl="0" w:tplc="32F8B6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0"/>
  </w:num>
  <w:num w:numId="5">
    <w:abstractNumId w:val="25"/>
  </w:num>
  <w:num w:numId="6">
    <w:abstractNumId w:val="8"/>
  </w:num>
  <w:num w:numId="7">
    <w:abstractNumId w:val="17"/>
  </w:num>
  <w:num w:numId="8">
    <w:abstractNumId w:val="1"/>
  </w:num>
  <w:num w:numId="9">
    <w:abstractNumId w:val="20"/>
  </w:num>
  <w:num w:numId="10">
    <w:abstractNumId w:val="27"/>
  </w:num>
  <w:num w:numId="11">
    <w:abstractNumId w:val="12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19"/>
  </w:num>
  <w:num w:numId="17">
    <w:abstractNumId w:val="18"/>
  </w:num>
  <w:num w:numId="18">
    <w:abstractNumId w:val="14"/>
  </w:num>
  <w:num w:numId="19">
    <w:abstractNumId w:val="7"/>
  </w:num>
  <w:num w:numId="20">
    <w:abstractNumId w:val="9"/>
  </w:num>
  <w:num w:numId="21">
    <w:abstractNumId w:val="24"/>
  </w:num>
  <w:num w:numId="22">
    <w:abstractNumId w:val="23"/>
  </w:num>
  <w:num w:numId="23">
    <w:abstractNumId w:val="10"/>
  </w:num>
  <w:num w:numId="24">
    <w:abstractNumId w:val="28"/>
  </w:num>
  <w:num w:numId="25">
    <w:abstractNumId w:val="5"/>
  </w:num>
  <w:num w:numId="26">
    <w:abstractNumId w:val="21"/>
  </w:num>
  <w:num w:numId="27">
    <w:abstractNumId w:val="22"/>
  </w:num>
  <w:num w:numId="28">
    <w:abstractNumId w:val="6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s-C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PE" w:vendorID="64" w:dllVersion="6" w:nlCheck="1" w:checkStyle="1"/>
  <w:activeWritingStyle w:appName="MSWord" w:lang="es-UY" w:vendorID="64" w:dllVersion="6" w:nlCheck="1" w:checkStyle="0"/>
  <w:activeWritingStyle w:appName="MSWord" w:lang="es-U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UY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CO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F1"/>
    <w:rsid w:val="00000E71"/>
    <w:rsid w:val="00003B09"/>
    <w:rsid w:val="000074CE"/>
    <w:rsid w:val="00007BAE"/>
    <w:rsid w:val="0001002A"/>
    <w:rsid w:val="00014257"/>
    <w:rsid w:val="00015343"/>
    <w:rsid w:val="00022727"/>
    <w:rsid w:val="00031072"/>
    <w:rsid w:val="00031469"/>
    <w:rsid w:val="00031495"/>
    <w:rsid w:val="00042451"/>
    <w:rsid w:val="000431F1"/>
    <w:rsid w:val="0004456B"/>
    <w:rsid w:val="00050CA3"/>
    <w:rsid w:val="00056179"/>
    <w:rsid w:val="000605F6"/>
    <w:rsid w:val="0006187B"/>
    <w:rsid w:val="0006349C"/>
    <w:rsid w:val="00064BAE"/>
    <w:rsid w:val="0006548C"/>
    <w:rsid w:val="00072013"/>
    <w:rsid w:val="00072AD2"/>
    <w:rsid w:val="00077726"/>
    <w:rsid w:val="00082781"/>
    <w:rsid w:val="000962A4"/>
    <w:rsid w:val="000A022A"/>
    <w:rsid w:val="000A63D2"/>
    <w:rsid w:val="000B1D70"/>
    <w:rsid w:val="000B24E4"/>
    <w:rsid w:val="000B4FBF"/>
    <w:rsid w:val="000B56D6"/>
    <w:rsid w:val="000B56F7"/>
    <w:rsid w:val="000B652D"/>
    <w:rsid w:val="000C3FB1"/>
    <w:rsid w:val="000C588C"/>
    <w:rsid w:val="000C7C88"/>
    <w:rsid w:val="000D488E"/>
    <w:rsid w:val="000D758D"/>
    <w:rsid w:val="000E1A53"/>
    <w:rsid w:val="000E21EC"/>
    <w:rsid w:val="000E3680"/>
    <w:rsid w:val="000E50F2"/>
    <w:rsid w:val="000E51DA"/>
    <w:rsid w:val="000E6D92"/>
    <w:rsid w:val="000F099C"/>
    <w:rsid w:val="000F0BBC"/>
    <w:rsid w:val="000F1EB5"/>
    <w:rsid w:val="000F6287"/>
    <w:rsid w:val="00101701"/>
    <w:rsid w:val="00103300"/>
    <w:rsid w:val="00105543"/>
    <w:rsid w:val="00112022"/>
    <w:rsid w:val="001122E8"/>
    <w:rsid w:val="00114688"/>
    <w:rsid w:val="00117DC0"/>
    <w:rsid w:val="001211ED"/>
    <w:rsid w:val="0012498C"/>
    <w:rsid w:val="00124DDC"/>
    <w:rsid w:val="00130484"/>
    <w:rsid w:val="00133430"/>
    <w:rsid w:val="00133C6A"/>
    <w:rsid w:val="00135CBF"/>
    <w:rsid w:val="00137EC9"/>
    <w:rsid w:val="00140D78"/>
    <w:rsid w:val="00152117"/>
    <w:rsid w:val="00152400"/>
    <w:rsid w:val="001572EF"/>
    <w:rsid w:val="0016112D"/>
    <w:rsid w:val="0016112E"/>
    <w:rsid w:val="00164175"/>
    <w:rsid w:val="001645EA"/>
    <w:rsid w:val="00166722"/>
    <w:rsid w:val="00166EE2"/>
    <w:rsid w:val="00173322"/>
    <w:rsid w:val="00175D65"/>
    <w:rsid w:val="00176F96"/>
    <w:rsid w:val="00181513"/>
    <w:rsid w:val="0018211B"/>
    <w:rsid w:val="0018766D"/>
    <w:rsid w:val="0019010A"/>
    <w:rsid w:val="00190C4B"/>
    <w:rsid w:val="001925C8"/>
    <w:rsid w:val="001940D2"/>
    <w:rsid w:val="00194A3F"/>
    <w:rsid w:val="001A0565"/>
    <w:rsid w:val="001A0A11"/>
    <w:rsid w:val="001A4533"/>
    <w:rsid w:val="001A48B1"/>
    <w:rsid w:val="001A73FF"/>
    <w:rsid w:val="001B2814"/>
    <w:rsid w:val="001B2937"/>
    <w:rsid w:val="001B34E3"/>
    <w:rsid w:val="001B5203"/>
    <w:rsid w:val="001B6E51"/>
    <w:rsid w:val="001B78B0"/>
    <w:rsid w:val="001C4BD6"/>
    <w:rsid w:val="001D051D"/>
    <w:rsid w:val="001D17E5"/>
    <w:rsid w:val="001D1D62"/>
    <w:rsid w:val="001D23CA"/>
    <w:rsid w:val="001D3C25"/>
    <w:rsid w:val="001E0699"/>
    <w:rsid w:val="001E561C"/>
    <w:rsid w:val="001F1303"/>
    <w:rsid w:val="001F2388"/>
    <w:rsid w:val="001F28E6"/>
    <w:rsid w:val="001F5774"/>
    <w:rsid w:val="001F5ECF"/>
    <w:rsid w:val="0020034E"/>
    <w:rsid w:val="00201B0B"/>
    <w:rsid w:val="00206475"/>
    <w:rsid w:val="00207AF7"/>
    <w:rsid w:val="00210EAB"/>
    <w:rsid w:val="00211431"/>
    <w:rsid w:val="00215C18"/>
    <w:rsid w:val="0021740A"/>
    <w:rsid w:val="00225B8B"/>
    <w:rsid w:val="00227B23"/>
    <w:rsid w:val="00230367"/>
    <w:rsid w:val="0023108D"/>
    <w:rsid w:val="00231740"/>
    <w:rsid w:val="00232ECD"/>
    <w:rsid w:val="00234B2A"/>
    <w:rsid w:val="00235B11"/>
    <w:rsid w:val="00240AF3"/>
    <w:rsid w:val="0024494F"/>
    <w:rsid w:val="00245796"/>
    <w:rsid w:val="002461D3"/>
    <w:rsid w:val="002472FD"/>
    <w:rsid w:val="00250809"/>
    <w:rsid w:val="00251ADD"/>
    <w:rsid w:val="00255216"/>
    <w:rsid w:val="00257384"/>
    <w:rsid w:val="00260772"/>
    <w:rsid w:val="00261C3F"/>
    <w:rsid w:val="00263281"/>
    <w:rsid w:val="00263D60"/>
    <w:rsid w:val="0026457E"/>
    <w:rsid w:val="00265B7A"/>
    <w:rsid w:val="0026738E"/>
    <w:rsid w:val="00267E4E"/>
    <w:rsid w:val="00270BC6"/>
    <w:rsid w:val="002719BE"/>
    <w:rsid w:val="00276EEE"/>
    <w:rsid w:val="00280C87"/>
    <w:rsid w:val="00285528"/>
    <w:rsid w:val="0029235B"/>
    <w:rsid w:val="00292E68"/>
    <w:rsid w:val="00294617"/>
    <w:rsid w:val="002A3840"/>
    <w:rsid w:val="002A68FD"/>
    <w:rsid w:val="002B0134"/>
    <w:rsid w:val="002B7A4E"/>
    <w:rsid w:val="002C4B75"/>
    <w:rsid w:val="002C5592"/>
    <w:rsid w:val="002E1975"/>
    <w:rsid w:val="002E230E"/>
    <w:rsid w:val="002E3DAE"/>
    <w:rsid w:val="002F0F39"/>
    <w:rsid w:val="002F6808"/>
    <w:rsid w:val="002F68C9"/>
    <w:rsid w:val="002F74F4"/>
    <w:rsid w:val="003002F4"/>
    <w:rsid w:val="003004DA"/>
    <w:rsid w:val="00302EA9"/>
    <w:rsid w:val="00303F28"/>
    <w:rsid w:val="00310181"/>
    <w:rsid w:val="003146CA"/>
    <w:rsid w:val="00331AC1"/>
    <w:rsid w:val="00332D36"/>
    <w:rsid w:val="00335DDC"/>
    <w:rsid w:val="0033668F"/>
    <w:rsid w:val="00337C27"/>
    <w:rsid w:val="00340EA6"/>
    <w:rsid w:val="003458D9"/>
    <w:rsid w:val="00346B89"/>
    <w:rsid w:val="00346FD6"/>
    <w:rsid w:val="003475F5"/>
    <w:rsid w:val="00356FFB"/>
    <w:rsid w:val="003607CE"/>
    <w:rsid w:val="003614DC"/>
    <w:rsid w:val="00362074"/>
    <w:rsid w:val="00363D9C"/>
    <w:rsid w:val="00365569"/>
    <w:rsid w:val="003728E7"/>
    <w:rsid w:val="00373ADE"/>
    <w:rsid w:val="003745F5"/>
    <w:rsid w:val="003752BC"/>
    <w:rsid w:val="00377506"/>
    <w:rsid w:val="00380738"/>
    <w:rsid w:val="003859F0"/>
    <w:rsid w:val="00385DEF"/>
    <w:rsid w:val="00386849"/>
    <w:rsid w:val="00390375"/>
    <w:rsid w:val="0039394C"/>
    <w:rsid w:val="00393978"/>
    <w:rsid w:val="00396122"/>
    <w:rsid w:val="00397643"/>
    <w:rsid w:val="003A08CE"/>
    <w:rsid w:val="003A2FBC"/>
    <w:rsid w:val="003A6466"/>
    <w:rsid w:val="003A68D9"/>
    <w:rsid w:val="003B0EE4"/>
    <w:rsid w:val="003B34A9"/>
    <w:rsid w:val="003B3568"/>
    <w:rsid w:val="003B55CF"/>
    <w:rsid w:val="003B6092"/>
    <w:rsid w:val="003B7BFD"/>
    <w:rsid w:val="003C2BC2"/>
    <w:rsid w:val="003C3402"/>
    <w:rsid w:val="003C6775"/>
    <w:rsid w:val="003D499A"/>
    <w:rsid w:val="003D4A2A"/>
    <w:rsid w:val="003D4AAC"/>
    <w:rsid w:val="003D6B83"/>
    <w:rsid w:val="003E5D14"/>
    <w:rsid w:val="003E6352"/>
    <w:rsid w:val="003E6E06"/>
    <w:rsid w:val="003F24A5"/>
    <w:rsid w:val="003F24A6"/>
    <w:rsid w:val="003F78A3"/>
    <w:rsid w:val="00410168"/>
    <w:rsid w:val="00414894"/>
    <w:rsid w:val="004178D0"/>
    <w:rsid w:val="004212CE"/>
    <w:rsid w:val="0042468C"/>
    <w:rsid w:val="00426970"/>
    <w:rsid w:val="004271D9"/>
    <w:rsid w:val="004317D0"/>
    <w:rsid w:val="004331A1"/>
    <w:rsid w:val="004332A5"/>
    <w:rsid w:val="0043424D"/>
    <w:rsid w:val="00440CAB"/>
    <w:rsid w:val="00440F46"/>
    <w:rsid w:val="00445492"/>
    <w:rsid w:val="004468F7"/>
    <w:rsid w:val="00455905"/>
    <w:rsid w:val="00460477"/>
    <w:rsid w:val="00466314"/>
    <w:rsid w:val="00470232"/>
    <w:rsid w:val="00474890"/>
    <w:rsid w:val="00475F09"/>
    <w:rsid w:val="00480E8C"/>
    <w:rsid w:val="00483EA3"/>
    <w:rsid w:val="00485846"/>
    <w:rsid w:val="0048673B"/>
    <w:rsid w:val="00492448"/>
    <w:rsid w:val="00497B41"/>
    <w:rsid w:val="004A38DD"/>
    <w:rsid w:val="004B0DB7"/>
    <w:rsid w:val="004B18A2"/>
    <w:rsid w:val="004B24E3"/>
    <w:rsid w:val="004B354B"/>
    <w:rsid w:val="004C1622"/>
    <w:rsid w:val="004C3649"/>
    <w:rsid w:val="004D16FF"/>
    <w:rsid w:val="004D1A1F"/>
    <w:rsid w:val="004D1B1D"/>
    <w:rsid w:val="004D1C4A"/>
    <w:rsid w:val="004D4709"/>
    <w:rsid w:val="004E1B3E"/>
    <w:rsid w:val="004E294C"/>
    <w:rsid w:val="004E2DF0"/>
    <w:rsid w:val="004E381F"/>
    <w:rsid w:val="004E5A3F"/>
    <w:rsid w:val="004E6378"/>
    <w:rsid w:val="004F03B3"/>
    <w:rsid w:val="004F1BA8"/>
    <w:rsid w:val="004F1EB0"/>
    <w:rsid w:val="004F4D96"/>
    <w:rsid w:val="004F5A1A"/>
    <w:rsid w:val="004F61BC"/>
    <w:rsid w:val="00503D7B"/>
    <w:rsid w:val="00507A04"/>
    <w:rsid w:val="0051620A"/>
    <w:rsid w:val="00525C5A"/>
    <w:rsid w:val="00526A40"/>
    <w:rsid w:val="005271EA"/>
    <w:rsid w:val="00527201"/>
    <w:rsid w:val="0053156B"/>
    <w:rsid w:val="0053451A"/>
    <w:rsid w:val="00540529"/>
    <w:rsid w:val="005417B7"/>
    <w:rsid w:val="0054537D"/>
    <w:rsid w:val="0055178B"/>
    <w:rsid w:val="0055287F"/>
    <w:rsid w:val="005565A4"/>
    <w:rsid w:val="00557A4F"/>
    <w:rsid w:val="00560526"/>
    <w:rsid w:val="005634FF"/>
    <w:rsid w:val="00573DF3"/>
    <w:rsid w:val="005767D0"/>
    <w:rsid w:val="00584ACD"/>
    <w:rsid w:val="0059262E"/>
    <w:rsid w:val="00592C26"/>
    <w:rsid w:val="0059449E"/>
    <w:rsid w:val="00596C4A"/>
    <w:rsid w:val="005A1358"/>
    <w:rsid w:val="005A2520"/>
    <w:rsid w:val="005A383F"/>
    <w:rsid w:val="005A3D15"/>
    <w:rsid w:val="005A67AC"/>
    <w:rsid w:val="005A7129"/>
    <w:rsid w:val="005B140D"/>
    <w:rsid w:val="005B181E"/>
    <w:rsid w:val="005B293F"/>
    <w:rsid w:val="005B2C22"/>
    <w:rsid w:val="005C15CB"/>
    <w:rsid w:val="005C1882"/>
    <w:rsid w:val="005C2D48"/>
    <w:rsid w:val="005C2F7C"/>
    <w:rsid w:val="005C32CC"/>
    <w:rsid w:val="005D17AE"/>
    <w:rsid w:val="005D2C7C"/>
    <w:rsid w:val="005D534D"/>
    <w:rsid w:val="005D5AE0"/>
    <w:rsid w:val="005D5F02"/>
    <w:rsid w:val="005E0014"/>
    <w:rsid w:val="005E2262"/>
    <w:rsid w:val="005E226D"/>
    <w:rsid w:val="005E4FFF"/>
    <w:rsid w:val="005E6BF8"/>
    <w:rsid w:val="005F04D6"/>
    <w:rsid w:val="005F4B45"/>
    <w:rsid w:val="005F4DE2"/>
    <w:rsid w:val="005F5BEA"/>
    <w:rsid w:val="005F6253"/>
    <w:rsid w:val="005F6A7A"/>
    <w:rsid w:val="005F6BC2"/>
    <w:rsid w:val="00601A1E"/>
    <w:rsid w:val="00606EE3"/>
    <w:rsid w:val="006077BA"/>
    <w:rsid w:val="006125E3"/>
    <w:rsid w:val="0061332F"/>
    <w:rsid w:val="006153BB"/>
    <w:rsid w:val="00621AB3"/>
    <w:rsid w:val="00623CB5"/>
    <w:rsid w:val="00626284"/>
    <w:rsid w:val="00634826"/>
    <w:rsid w:val="00636DA8"/>
    <w:rsid w:val="00642DF0"/>
    <w:rsid w:val="00644965"/>
    <w:rsid w:val="0064497E"/>
    <w:rsid w:val="00646A70"/>
    <w:rsid w:val="00647284"/>
    <w:rsid w:val="00651571"/>
    <w:rsid w:val="00655002"/>
    <w:rsid w:val="00657687"/>
    <w:rsid w:val="00657724"/>
    <w:rsid w:val="0066118F"/>
    <w:rsid w:val="00662ABC"/>
    <w:rsid w:val="00662D32"/>
    <w:rsid w:val="006637D1"/>
    <w:rsid w:val="00666793"/>
    <w:rsid w:val="00672D52"/>
    <w:rsid w:val="006800F4"/>
    <w:rsid w:val="00680A82"/>
    <w:rsid w:val="00681E7A"/>
    <w:rsid w:val="00690064"/>
    <w:rsid w:val="006901F9"/>
    <w:rsid w:val="00691999"/>
    <w:rsid w:val="0069426C"/>
    <w:rsid w:val="006969B1"/>
    <w:rsid w:val="0069714B"/>
    <w:rsid w:val="0069724B"/>
    <w:rsid w:val="006A1828"/>
    <w:rsid w:val="006A76CB"/>
    <w:rsid w:val="006B1802"/>
    <w:rsid w:val="006B2489"/>
    <w:rsid w:val="006B301A"/>
    <w:rsid w:val="006B30B5"/>
    <w:rsid w:val="006B660F"/>
    <w:rsid w:val="006C1D9B"/>
    <w:rsid w:val="006D3597"/>
    <w:rsid w:val="006D3974"/>
    <w:rsid w:val="006D53C4"/>
    <w:rsid w:val="006D578C"/>
    <w:rsid w:val="006D7050"/>
    <w:rsid w:val="006E0AE7"/>
    <w:rsid w:val="006E21D1"/>
    <w:rsid w:val="006E66ED"/>
    <w:rsid w:val="006E72A8"/>
    <w:rsid w:val="006E7AD1"/>
    <w:rsid w:val="006F00AF"/>
    <w:rsid w:val="006F1771"/>
    <w:rsid w:val="006F3576"/>
    <w:rsid w:val="006F3CB6"/>
    <w:rsid w:val="006F4559"/>
    <w:rsid w:val="0070034F"/>
    <w:rsid w:val="00702DCC"/>
    <w:rsid w:val="00706997"/>
    <w:rsid w:val="00720B08"/>
    <w:rsid w:val="00723CEB"/>
    <w:rsid w:val="00724E9B"/>
    <w:rsid w:val="00730320"/>
    <w:rsid w:val="00733F1B"/>
    <w:rsid w:val="007366B4"/>
    <w:rsid w:val="0074056F"/>
    <w:rsid w:val="007424B7"/>
    <w:rsid w:val="0074690C"/>
    <w:rsid w:val="00746C4C"/>
    <w:rsid w:val="007543CD"/>
    <w:rsid w:val="00760A87"/>
    <w:rsid w:val="007673DB"/>
    <w:rsid w:val="00770A49"/>
    <w:rsid w:val="00773BA6"/>
    <w:rsid w:val="0077488B"/>
    <w:rsid w:val="00774A88"/>
    <w:rsid w:val="007758BB"/>
    <w:rsid w:val="00777685"/>
    <w:rsid w:val="007847E2"/>
    <w:rsid w:val="00785FBC"/>
    <w:rsid w:val="00786150"/>
    <w:rsid w:val="00793099"/>
    <w:rsid w:val="007A4C8A"/>
    <w:rsid w:val="007A5F3E"/>
    <w:rsid w:val="007B072B"/>
    <w:rsid w:val="007B3243"/>
    <w:rsid w:val="007B4B2E"/>
    <w:rsid w:val="007B4EC2"/>
    <w:rsid w:val="007B55B3"/>
    <w:rsid w:val="007B5C2F"/>
    <w:rsid w:val="007C09D7"/>
    <w:rsid w:val="007C1FCF"/>
    <w:rsid w:val="007C3247"/>
    <w:rsid w:val="007D3D00"/>
    <w:rsid w:val="007D51DC"/>
    <w:rsid w:val="007D6194"/>
    <w:rsid w:val="007D6CE7"/>
    <w:rsid w:val="007E09D0"/>
    <w:rsid w:val="007E0E60"/>
    <w:rsid w:val="007E14B2"/>
    <w:rsid w:val="007E2A85"/>
    <w:rsid w:val="007E476A"/>
    <w:rsid w:val="007E58E0"/>
    <w:rsid w:val="007F03F8"/>
    <w:rsid w:val="007F175E"/>
    <w:rsid w:val="007F1FEC"/>
    <w:rsid w:val="007F5441"/>
    <w:rsid w:val="007F6D51"/>
    <w:rsid w:val="007F74A9"/>
    <w:rsid w:val="00802118"/>
    <w:rsid w:val="00805B39"/>
    <w:rsid w:val="00806B11"/>
    <w:rsid w:val="00807180"/>
    <w:rsid w:val="00810AB5"/>
    <w:rsid w:val="00811E61"/>
    <w:rsid w:val="00812D65"/>
    <w:rsid w:val="00814E14"/>
    <w:rsid w:val="00823B79"/>
    <w:rsid w:val="008339EA"/>
    <w:rsid w:val="00834F0D"/>
    <w:rsid w:val="00835251"/>
    <w:rsid w:val="008357AE"/>
    <w:rsid w:val="00840872"/>
    <w:rsid w:val="00841987"/>
    <w:rsid w:val="008476B6"/>
    <w:rsid w:val="008478FF"/>
    <w:rsid w:val="00847E5F"/>
    <w:rsid w:val="00855140"/>
    <w:rsid w:val="0086018B"/>
    <w:rsid w:val="008615C5"/>
    <w:rsid w:val="008637C4"/>
    <w:rsid w:val="00863C17"/>
    <w:rsid w:val="00864238"/>
    <w:rsid w:val="00867F9F"/>
    <w:rsid w:val="00874017"/>
    <w:rsid w:val="00874941"/>
    <w:rsid w:val="00875181"/>
    <w:rsid w:val="00875235"/>
    <w:rsid w:val="00877451"/>
    <w:rsid w:val="00885093"/>
    <w:rsid w:val="00885F40"/>
    <w:rsid w:val="00887D0A"/>
    <w:rsid w:val="0089251B"/>
    <w:rsid w:val="008935A1"/>
    <w:rsid w:val="00894749"/>
    <w:rsid w:val="008A084E"/>
    <w:rsid w:val="008A19E4"/>
    <w:rsid w:val="008A33D5"/>
    <w:rsid w:val="008A4C13"/>
    <w:rsid w:val="008A745B"/>
    <w:rsid w:val="008B6170"/>
    <w:rsid w:val="008B7C47"/>
    <w:rsid w:val="008C42D1"/>
    <w:rsid w:val="008C5196"/>
    <w:rsid w:val="008D00F5"/>
    <w:rsid w:val="008D24A5"/>
    <w:rsid w:val="008D2C19"/>
    <w:rsid w:val="008E0006"/>
    <w:rsid w:val="008E06EC"/>
    <w:rsid w:val="008E2FC0"/>
    <w:rsid w:val="008E346D"/>
    <w:rsid w:val="008E416F"/>
    <w:rsid w:val="008E4823"/>
    <w:rsid w:val="008F1137"/>
    <w:rsid w:val="008F14FE"/>
    <w:rsid w:val="008F3BD6"/>
    <w:rsid w:val="008F3C1B"/>
    <w:rsid w:val="008F4558"/>
    <w:rsid w:val="008F6BE7"/>
    <w:rsid w:val="009005B8"/>
    <w:rsid w:val="00900B56"/>
    <w:rsid w:val="00902033"/>
    <w:rsid w:val="00912D4F"/>
    <w:rsid w:val="009139A5"/>
    <w:rsid w:val="009147EF"/>
    <w:rsid w:val="009231BC"/>
    <w:rsid w:val="009255F3"/>
    <w:rsid w:val="009263BC"/>
    <w:rsid w:val="00926EC4"/>
    <w:rsid w:val="0094194E"/>
    <w:rsid w:val="009469FF"/>
    <w:rsid w:val="00946A1C"/>
    <w:rsid w:val="0095355D"/>
    <w:rsid w:val="009549E8"/>
    <w:rsid w:val="00961B60"/>
    <w:rsid w:val="00963058"/>
    <w:rsid w:val="00966EBA"/>
    <w:rsid w:val="009754A6"/>
    <w:rsid w:val="00980769"/>
    <w:rsid w:val="00986385"/>
    <w:rsid w:val="00993AE0"/>
    <w:rsid w:val="00994C14"/>
    <w:rsid w:val="00994ECD"/>
    <w:rsid w:val="00995075"/>
    <w:rsid w:val="00995852"/>
    <w:rsid w:val="009B13AF"/>
    <w:rsid w:val="009B27AB"/>
    <w:rsid w:val="009B2C0D"/>
    <w:rsid w:val="009B582F"/>
    <w:rsid w:val="009B5F55"/>
    <w:rsid w:val="009C3161"/>
    <w:rsid w:val="009C774A"/>
    <w:rsid w:val="009D2E14"/>
    <w:rsid w:val="009D41EE"/>
    <w:rsid w:val="009D4CB4"/>
    <w:rsid w:val="009E14B6"/>
    <w:rsid w:val="009E2874"/>
    <w:rsid w:val="009E5339"/>
    <w:rsid w:val="009E70F3"/>
    <w:rsid w:val="009F5D64"/>
    <w:rsid w:val="009F67C0"/>
    <w:rsid w:val="009F789C"/>
    <w:rsid w:val="00A02731"/>
    <w:rsid w:val="00A0448E"/>
    <w:rsid w:val="00A05B4E"/>
    <w:rsid w:val="00A05F1E"/>
    <w:rsid w:val="00A074F6"/>
    <w:rsid w:val="00A10F06"/>
    <w:rsid w:val="00A11B57"/>
    <w:rsid w:val="00A2210F"/>
    <w:rsid w:val="00A24956"/>
    <w:rsid w:val="00A24AAA"/>
    <w:rsid w:val="00A24AB4"/>
    <w:rsid w:val="00A25AA6"/>
    <w:rsid w:val="00A334D1"/>
    <w:rsid w:val="00A33A63"/>
    <w:rsid w:val="00A36AC6"/>
    <w:rsid w:val="00A37BEE"/>
    <w:rsid w:val="00A44354"/>
    <w:rsid w:val="00A44E5A"/>
    <w:rsid w:val="00A475D4"/>
    <w:rsid w:val="00A54ED1"/>
    <w:rsid w:val="00A6000C"/>
    <w:rsid w:val="00A601D5"/>
    <w:rsid w:val="00A620F5"/>
    <w:rsid w:val="00A7066B"/>
    <w:rsid w:val="00A721CD"/>
    <w:rsid w:val="00A72663"/>
    <w:rsid w:val="00A76230"/>
    <w:rsid w:val="00A806CD"/>
    <w:rsid w:val="00A80C1A"/>
    <w:rsid w:val="00A82022"/>
    <w:rsid w:val="00A86094"/>
    <w:rsid w:val="00A8709A"/>
    <w:rsid w:val="00A9188A"/>
    <w:rsid w:val="00A918D6"/>
    <w:rsid w:val="00A94C23"/>
    <w:rsid w:val="00AA6B63"/>
    <w:rsid w:val="00AA6E59"/>
    <w:rsid w:val="00AC110A"/>
    <w:rsid w:val="00AD0BE6"/>
    <w:rsid w:val="00AD34D0"/>
    <w:rsid w:val="00AE0134"/>
    <w:rsid w:val="00AE0D95"/>
    <w:rsid w:val="00AE2428"/>
    <w:rsid w:val="00AE2F08"/>
    <w:rsid w:val="00AE5410"/>
    <w:rsid w:val="00AE601D"/>
    <w:rsid w:val="00AE6E5F"/>
    <w:rsid w:val="00AE7722"/>
    <w:rsid w:val="00AF38F2"/>
    <w:rsid w:val="00AF5BAB"/>
    <w:rsid w:val="00AF5D81"/>
    <w:rsid w:val="00AF794E"/>
    <w:rsid w:val="00B02FF7"/>
    <w:rsid w:val="00B059BC"/>
    <w:rsid w:val="00B05B77"/>
    <w:rsid w:val="00B0662B"/>
    <w:rsid w:val="00B066BB"/>
    <w:rsid w:val="00B108BD"/>
    <w:rsid w:val="00B11E78"/>
    <w:rsid w:val="00B12B77"/>
    <w:rsid w:val="00B1331D"/>
    <w:rsid w:val="00B163A0"/>
    <w:rsid w:val="00B16EBE"/>
    <w:rsid w:val="00B17CD6"/>
    <w:rsid w:val="00B204FB"/>
    <w:rsid w:val="00B2108E"/>
    <w:rsid w:val="00B216AE"/>
    <w:rsid w:val="00B217DA"/>
    <w:rsid w:val="00B21A12"/>
    <w:rsid w:val="00B23E7A"/>
    <w:rsid w:val="00B320CE"/>
    <w:rsid w:val="00B34CF1"/>
    <w:rsid w:val="00B41BE0"/>
    <w:rsid w:val="00B4424D"/>
    <w:rsid w:val="00B44C48"/>
    <w:rsid w:val="00B57B90"/>
    <w:rsid w:val="00B612AD"/>
    <w:rsid w:val="00B64179"/>
    <w:rsid w:val="00B651E1"/>
    <w:rsid w:val="00B70625"/>
    <w:rsid w:val="00B715E1"/>
    <w:rsid w:val="00B73382"/>
    <w:rsid w:val="00B73FA1"/>
    <w:rsid w:val="00B778E7"/>
    <w:rsid w:val="00B802CE"/>
    <w:rsid w:val="00B80573"/>
    <w:rsid w:val="00B82028"/>
    <w:rsid w:val="00B834BC"/>
    <w:rsid w:val="00B83A20"/>
    <w:rsid w:val="00B84166"/>
    <w:rsid w:val="00B86114"/>
    <w:rsid w:val="00B865DC"/>
    <w:rsid w:val="00B9378D"/>
    <w:rsid w:val="00B94325"/>
    <w:rsid w:val="00B96DA3"/>
    <w:rsid w:val="00BA2DBA"/>
    <w:rsid w:val="00BA49F5"/>
    <w:rsid w:val="00BA5F71"/>
    <w:rsid w:val="00BA678A"/>
    <w:rsid w:val="00BB2252"/>
    <w:rsid w:val="00BB2CC7"/>
    <w:rsid w:val="00BB3EAA"/>
    <w:rsid w:val="00BB471E"/>
    <w:rsid w:val="00BB6178"/>
    <w:rsid w:val="00BC11B8"/>
    <w:rsid w:val="00BC3148"/>
    <w:rsid w:val="00BC4838"/>
    <w:rsid w:val="00BC5273"/>
    <w:rsid w:val="00BD17C4"/>
    <w:rsid w:val="00BD3CD6"/>
    <w:rsid w:val="00BD4CC6"/>
    <w:rsid w:val="00BD5131"/>
    <w:rsid w:val="00BD53C3"/>
    <w:rsid w:val="00BD797D"/>
    <w:rsid w:val="00BE162F"/>
    <w:rsid w:val="00BE3D54"/>
    <w:rsid w:val="00BE533A"/>
    <w:rsid w:val="00BE7D4B"/>
    <w:rsid w:val="00BE7EA5"/>
    <w:rsid w:val="00BF1A1D"/>
    <w:rsid w:val="00BF2FC1"/>
    <w:rsid w:val="00BF37B8"/>
    <w:rsid w:val="00BF59FB"/>
    <w:rsid w:val="00BF66DF"/>
    <w:rsid w:val="00C06D49"/>
    <w:rsid w:val="00C1138F"/>
    <w:rsid w:val="00C15BDF"/>
    <w:rsid w:val="00C161F7"/>
    <w:rsid w:val="00C1793B"/>
    <w:rsid w:val="00C22FA6"/>
    <w:rsid w:val="00C32B67"/>
    <w:rsid w:val="00C37487"/>
    <w:rsid w:val="00C42BD0"/>
    <w:rsid w:val="00C431A4"/>
    <w:rsid w:val="00C443E4"/>
    <w:rsid w:val="00C50822"/>
    <w:rsid w:val="00C5288B"/>
    <w:rsid w:val="00C53A4E"/>
    <w:rsid w:val="00C53D42"/>
    <w:rsid w:val="00C54404"/>
    <w:rsid w:val="00C5627B"/>
    <w:rsid w:val="00C605FB"/>
    <w:rsid w:val="00C63F69"/>
    <w:rsid w:val="00C66480"/>
    <w:rsid w:val="00C71D94"/>
    <w:rsid w:val="00C73674"/>
    <w:rsid w:val="00C749E0"/>
    <w:rsid w:val="00C84347"/>
    <w:rsid w:val="00C85BD6"/>
    <w:rsid w:val="00C85CBC"/>
    <w:rsid w:val="00C862D1"/>
    <w:rsid w:val="00C8744C"/>
    <w:rsid w:val="00C9222E"/>
    <w:rsid w:val="00C926C5"/>
    <w:rsid w:val="00CA2537"/>
    <w:rsid w:val="00CA322C"/>
    <w:rsid w:val="00CA3CB6"/>
    <w:rsid w:val="00CA4618"/>
    <w:rsid w:val="00CA5915"/>
    <w:rsid w:val="00CA5A13"/>
    <w:rsid w:val="00CB44C2"/>
    <w:rsid w:val="00CB687C"/>
    <w:rsid w:val="00CC143D"/>
    <w:rsid w:val="00CC326E"/>
    <w:rsid w:val="00CC4375"/>
    <w:rsid w:val="00CC43EF"/>
    <w:rsid w:val="00CC7981"/>
    <w:rsid w:val="00CD0091"/>
    <w:rsid w:val="00CD0236"/>
    <w:rsid w:val="00CD2A24"/>
    <w:rsid w:val="00CD4124"/>
    <w:rsid w:val="00CE004F"/>
    <w:rsid w:val="00CE1A20"/>
    <w:rsid w:val="00CF1F80"/>
    <w:rsid w:val="00CF444A"/>
    <w:rsid w:val="00CF6ECA"/>
    <w:rsid w:val="00CF7997"/>
    <w:rsid w:val="00D05E86"/>
    <w:rsid w:val="00D12BD4"/>
    <w:rsid w:val="00D1434F"/>
    <w:rsid w:val="00D15B2F"/>
    <w:rsid w:val="00D16A50"/>
    <w:rsid w:val="00D207F3"/>
    <w:rsid w:val="00D2250D"/>
    <w:rsid w:val="00D247F4"/>
    <w:rsid w:val="00D248C2"/>
    <w:rsid w:val="00D30098"/>
    <w:rsid w:val="00D32FAF"/>
    <w:rsid w:val="00D36BE3"/>
    <w:rsid w:val="00D42C3A"/>
    <w:rsid w:val="00D450E2"/>
    <w:rsid w:val="00D47C97"/>
    <w:rsid w:val="00D47EB5"/>
    <w:rsid w:val="00D52DA5"/>
    <w:rsid w:val="00D56036"/>
    <w:rsid w:val="00D57467"/>
    <w:rsid w:val="00D57B66"/>
    <w:rsid w:val="00D62D20"/>
    <w:rsid w:val="00D701C3"/>
    <w:rsid w:val="00D71EB4"/>
    <w:rsid w:val="00D7359F"/>
    <w:rsid w:val="00D805EA"/>
    <w:rsid w:val="00D81115"/>
    <w:rsid w:val="00D83858"/>
    <w:rsid w:val="00D83876"/>
    <w:rsid w:val="00D83D80"/>
    <w:rsid w:val="00D8502C"/>
    <w:rsid w:val="00D859B9"/>
    <w:rsid w:val="00D87057"/>
    <w:rsid w:val="00D92EF6"/>
    <w:rsid w:val="00D94593"/>
    <w:rsid w:val="00D9471D"/>
    <w:rsid w:val="00DA1190"/>
    <w:rsid w:val="00DA2CA1"/>
    <w:rsid w:val="00DA3693"/>
    <w:rsid w:val="00DA3FF1"/>
    <w:rsid w:val="00DA4415"/>
    <w:rsid w:val="00DA4DBB"/>
    <w:rsid w:val="00DB0988"/>
    <w:rsid w:val="00DB25FE"/>
    <w:rsid w:val="00DB32CE"/>
    <w:rsid w:val="00DB5049"/>
    <w:rsid w:val="00DC3A1B"/>
    <w:rsid w:val="00DC571A"/>
    <w:rsid w:val="00DC6F8E"/>
    <w:rsid w:val="00DD2ABE"/>
    <w:rsid w:val="00DD35DB"/>
    <w:rsid w:val="00DD660A"/>
    <w:rsid w:val="00DD6BAD"/>
    <w:rsid w:val="00DE107F"/>
    <w:rsid w:val="00DE1BF6"/>
    <w:rsid w:val="00DE1EC4"/>
    <w:rsid w:val="00DE4C3D"/>
    <w:rsid w:val="00DF2538"/>
    <w:rsid w:val="00DF2ECD"/>
    <w:rsid w:val="00DF3848"/>
    <w:rsid w:val="00DF73F1"/>
    <w:rsid w:val="00E01C03"/>
    <w:rsid w:val="00E03113"/>
    <w:rsid w:val="00E0473F"/>
    <w:rsid w:val="00E162BB"/>
    <w:rsid w:val="00E20F99"/>
    <w:rsid w:val="00E27068"/>
    <w:rsid w:val="00E314E7"/>
    <w:rsid w:val="00E34BCB"/>
    <w:rsid w:val="00E370EB"/>
    <w:rsid w:val="00E4140E"/>
    <w:rsid w:val="00E4149D"/>
    <w:rsid w:val="00E41DBE"/>
    <w:rsid w:val="00E42830"/>
    <w:rsid w:val="00E42BEE"/>
    <w:rsid w:val="00E42D2E"/>
    <w:rsid w:val="00E503C6"/>
    <w:rsid w:val="00E54694"/>
    <w:rsid w:val="00E56409"/>
    <w:rsid w:val="00E5694C"/>
    <w:rsid w:val="00E57479"/>
    <w:rsid w:val="00E600FA"/>
    <w:rsid w:val="00E633CD"/>
    <w:rsid w:val="00E64982"/>
    <w:rsid w:val="00E65C01"/>
    <w:rsid w:val="00E666F9"/>
    <w:rsid w:val="00E669C5"/>
    <w:rsid w:val="00E729B5"/>
    <w:rsid w:val="00E7780E"/>
    <w:rsid w:val="00E8331D"/>
    <w:rsid w:val="00E91649"/>
    <w:rsid w:val="00E92BDB"/>
    <w:rsid w:val="00EA5A25"/>
    <w:rsid w:val="00EB030F"/>
    <w:rsid w:val="00EB2A4E"/>
    <w:rsid w:val="00EB3E3F"/>
    <w:rsid w:val="00EB442E"/>
    <w:rsid w:val="00EB4B54"/>
    <w:rsid w:val="00EB59F5"/>
    <w:rsid w:val="00EB71D8"/>
    <w:rsid w:val="00EB7A5D"/>
    <w:rsid w:val="00EB7FBB"/>
    <w:rsid w:val="00EC11D9"/>
    <w:rsid w:val="00EC3A3C"/>
    <w:rsid w:val="00EC4231"/>
    <w:rsid w:val="00ED4D23"/>
    <w:rsid w:val="00ED77E9"/>
    <w:rsid w:val="00EE00A2"/>
    <w:rsid w:val="00EF1A88"/>
    <w:rsid w:val="00EF5100"/>
    <w:rsid w:val="00EF52FB"/>
    <w:rsid w:val="00F01BFA"/>
    <w:rsid w:val="00F10922"/>
    <w:rsid w:val="00F12844"/>
    <w:rsid w:val="00F1389A"/>
    <w:rsid w:val="00F20719"/>
    <w:rsid w:val="00F22FDB"/>
    <w:rsid w:val="00F23C01"/>
    <w:rsid w:val="00F27F61"/>
    <w:rsid w:val="00F30422"/>
    <w:rsid w:val="00F34AB7"/>
    <w:rsid w:val="00F34B74"/>
    <w:rsid w:val="00F36466"/>
    <w:rsid w:val="00F44617"/>
    <w:rsid w:val="00F50281"/>
    <w:rsid w:val="00F50722"/>
    <w:rsid w:val="00F50F6D"/>
    <w:rsid w:val="00F570EB"/>
    <w:rsid w:val="00F57C29"/>
    <w:rsid w:val="00F6492D"/>
    <w:rsid w:val="00F66BDF"/>
    <w:rsid w:val="00F677EF"/>
    <w:rsid w:val="00F711B7"/>
    <w:rsid w:val="00F7503F"/>
    <w:rsid w:val="00F808ED"/>
    <w:rsid w:val="00F82C48"/>
    <w:rsid w:val="00F834A8"/>
    <w:rsid w:val="00F84B53"/>
    <w:rsid w:val="00F855FC"/>
    <w:rsid w:val="00F86141"/>
    <w:rsid w:val="00F9138A"/>
    <w:rsid w:val="00F91FBA"/>
    <w:rsid w:val="00F92690"/>
    <w:rsid w:val="00F948CC"/>
    <w:rsid w:val="00F96202"/>
    <w:rsid w:val="00F96268"/>
    <w:rsid w:val="00F97EB9"/>
    <w:rsid w:val="00FA1223"/>
    <w:rsid w:val="00FA383E"/>
    <w:rsid w:val="00FA5D86"/>
    <w:rsid w:val="00FA7E8C"/>
    <w:rsid w:val="00FB2C97"/>
    <w:rsid w:val="00FB6223"/>
    <w:rsid w:val="00FB6559"/>
    <w:rsid w:val="00FB7619"/>
    <w:rsid w:val="00FC1AF9"/>
    <w:rsid w:val="00FC28B5"/>
    <w:rsid w:val="00FC2E1A"/>
    <w:rsid w:val="00FC691B"/>
    <w:rsid w:val="00FC7713"/>
    <w:rsid w:val="00FD2F3B"/>
    <w:rsid w:val="00FD3CB2"/>
    <w:rsid w:val="00FD41C0"/>
    <w:rsid w:val="00FD6497"/>
    <w:rsid w:val="00FD68D3"/>
    <w:rsid w:val="00FD74E9"/>
    <w:rsid w:val="00FE2598"/>
    <w:rsid w:val="00FE6BF0"/>
    <w:rsid w:val="00FF57D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04CE654"/>
  <w15:chartTrackingRefBased/>
  <w15:docId w15:val="{BEFB6735-E511-40B1-BEE6-76F89863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F1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styleId="Heading1">
    <w:name w:val="heading 1"/>
    <w:basedOn w:val="Normal"/>
    <w:next w:val="Normal"/>
    <w:qFormat/>
    <w:rsid w:val="00A80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4D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3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7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3FF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DA3F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A3FF1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locked/>
    <w:rsid w:val="00DA3FF1"/>
    <w:rPr>
      <w:rFonts w:ascii="Calibri" w:hAnsi="Calibri"/>
      <w:sz w:val="22"/>
      <w:szCs w:val="22"/>
      <w:lang w:val="es-ES" w:eastAsia="en-US" w:bidi="ar-SA"/>
    </w:rPr>
  </w:style>
  <w:style w:type="paragraph" w:styleId="Header">
    <w:name w:val="header"/>
    <w:basedOn w:val="Normal"/>
    <w:link w:val="HeaderChar"/>
    <w:rsid w:val="00DA3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A3FF1"/>
    <w:rPr>
      <w:rFonts w:ascii="Calibri" w:eastAsia="Calibri" w:hAnsi="Calibri"/>
      <w:sz w:val="22"/>
      <w:szCs w:val="22"/>
      <w:lang w:val="es-ES" w:eastAsia="en-US" w:bidi="ar-SA"/>
    </w:rPr>
  </w:style>
  <w:style w:type="paragraph" w:styleId="Footer">
    <w:name w:val="footer"/>
    <w:basedOn w:val="Normal"/>
    <w:link w:val="FooterChar"/>
    <w:uiPriority w:val="99"/>
    <w:rsid w:val="00DA3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3FF1"/>
    <w:rPr>
      <w:rFonts w:ascii="Calibri" w:eastAsia="Calibri" w:hAnsi="Calibri"/>
      <w:sz w:val="22"/>
      <w:szCs w:val="22"/>
      <w:lang w:val="es-ES" w:eastAsia="en-US" w:bidi="ar-SA"/>
    </w:rPr>
  </w:style>
  <w:style w:type="character" w:styleId="Hyperlink">
    <w:name w:val="Hyperlink"/>
    <w:rsid w:val="00DA3FF1"/>
    <w:rPr>
      <w:color w:val="0000FF"/>
      <w:u w:val="single"/>
    </w:rPr>
  </w:style>
  <w:style w:type="table" w:styleId="TableGrid">
    <w:name w:val="Table Grid"/>
    <w:basedOn w:val="TableNormal"/>
    <w:rsid w:val="00DA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A3FF1"/>
    <w:pPr>
      <w:spacing w:after="0" w:line="240" w:lineRule="auto"/>
      <w:ind w:right="11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DA3FF1"/>
    <w:pPr>
      <w:ind w:left="720"/>
      <w:contextualSpacing/>
    </w:pPr>
    <w:rPr>
      <w:lang w:val="en-US"/>
    </w:rPr>
  </w:style>
  <w:style w:type="character" w:styleId="FollowedHyperlink">
    <w:name w:val="FollowedHyperlink"/>
    <w:rsid w:val="00A25AA6"/>
    <w:rPr>
      <w:color w:val="800080"/>
      <w:u w:val="single"/>
    </w:rPr>
  </w:style>
  <w:style w:type="character" w:customStyle="1" w:styleId="dir1">
    <w:name w:val="dir1"/>
    <w:rsid w:val="005D5F02"/>
    <w:rPr>
      <w:rFonts w:ascii="Arial" w:hAnsi="Arial" w:cs="Arial" w:hint="default"/>
      <w:i w:val="0"/>
      <w:iCs w:val="0"/>
      <w:color w:val="333333"/>
      <w:sz w:val="15"/>
      <w:szCs w:val="15"/>
    </w:rPr>
  </w:style>
  <w:style w:type="character" w:styleId="Strong">
    <w:name w:val="Strong"/>
    <w:uiPriority w:val="22"/>
    <w:qFormat/>
    <w:rsid w:val="005D5F02"/>
    <w:rPr>
      <w:b/>
      <w:bCs/>
    </w:rPr>
  </w:style>
  <w:style w:type="character" w:customStyle="1" w:styleId="style41">
    <w:name w:val="style41"/>
    <w:rsid w:val="004331A1"/>
    <w:rPr>
      <w:rFonts w:ascii="Verdana" w:hAnsi="Verdan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72D52"/>
  </w:style>
  <w:style w:type="character" w:customStyle="1" w:styleId="resultval">
    <w:name w:val="result_val"/>
    <w:basedOn w:val="DefaultParagraphFont"/>
    <w:rsid w:val="00672D52"/>
  </w:style>
  <w:style w:type="paragraph" w:customStyle="1" w:styleId="Default">
    <w:name w:val="Default"/>
    <w:rsid w:val="00F570E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19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068"/>
    <w:pPr>
      <w:ind w:left="720"/>
    </w:pPr>
  </w:style>
  <w:style w:type="character" w:customStyle="1" w:styleId="tgc">
    <w:name w:val="_tgc"/>
    <w:rsid w:val="007673DB"/>
  </w:style>
  <w:style w:type="character" w:customStyle="1" w:styleId="addrcomma">
    <w:name w:val="addrcomma"/>
    <w:rsid w:val="00206475"/>
  </w:style>
  <w:style w:type="character" w:customStyle="1" w:styleId="Heading5Char">
    <w:name w:val="Heading 5 Char"/>
    <w:link w:val="Heading5"/>
    <w:semiHidden/>
    <w:rsid w:val="002607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CommentReference">
    <w:name w:val="annotation reference"/>
    <w:rsid w:val="00AE7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722"/>
    <w:rPr>
      <w:sz w:val="20"/>
      <w:szCs w:val="20"/>
    </w:rPr>
  </w:style>
  <w:style w:type="character" w:customStyle="1" w:styleId="CommentTextChar">
    <w:name w:val="Comment Text Char"/>
    <w:link w:val="CommentText"/>
    <w:rsid w:val="00AE7722"/>
    <w:rPr>
      <w:rFonts w:ascii="Calibri" w:eastAsia="Calibri" w:hAnsi="Calibri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AE7722"/>
    <w:rPr>
      <w:b/>
      <w:bCs/>
    </w:rPr>
  </w:style>
  <w:style w:type="character" w:customStyle="1" w:styleId="CommentSubjectChar">
    <w:name w:val="Comment Subject Char"/>
    <w:link w:val="CommentSubject"/>
    <w:rsid w:val="00AE7722"/>
    <w:rPr>
      <w:rFonts w:ascii="Calibri" w:eastAsia="Calibri" w:hAnsi="Calibri"/>
      <w:b/>
      <w:bCs/>
      <w:lang w:val="es-ES"/>
    </w:rPr>
  </w:style>
  <w:style w:type="paragraph" w:styleId="Revision">
    <w:name w:val="Revision"/>
    <w:hidden/>
    <w:uiPriority w:val="99"/>
    <w:semiHidden/>
    <w:rsid w:val="00AE7722"/>
    <w:rPr>
      <w:rFonts w:ascii="Calibri" w:eastAsia="Calibri" w:hAnsi="Calibri"/>
      <w:sz w:val="22"/>
      <w:szCs w:val="22"/>
      <w:lang w:val="es-ES"/>
    </w:rPr>
  </w:style>
  <w:style w:type="paragraph" w:customStyle="1" w:styleId="gmail-m3692388259415207492msolistparagraph">
    <w:name w:val="gmail-m_3692388259415207492msolistparagraph"/>
    <w:basedOn w:val="Normal"/>
    <w:rsid w:val="00F7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9139A5"/>
    <w:rPr>
      <w:i/>
      <w:iCs/>
    </w:rPr>
  </w:style>
  <w:style w:type="paragraph" w:styleId="NormalWeb">
    <w:name w:val="Normal (Web)"/>
    <w:basedOn w:val="Normal"/>
    <w:uiPriority w:val="99"/>
    <w:unhideWhenUsed/>
    <w:rsid w:val="00B13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gmail-m-1800969585948859244gmail-msolistparagraph">
    <w:name w:val="gmail-m_-1800969585948859244gmail-msolistparagraph"/>
    <w:basedOn w:val="Normal"/>
    <w:rsid w:val="00BA6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rsid w:val="00DA4DBB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MediumGrid21">
    <w:name w:val="Medium Grid 21"/>
    <w:qFormat/>
    <w:rsid w:val="002719BE"/>
    <w:rPr>
      <w:rFonts w:ascii="Calibri" w:hAnsi="Calibri"/>
      <w:sz w:val="22"/>
      <w:szCs w:val="22"/>
      <w:lang w:val="es-ES"/>
    </w:rPr>
  </w:style>
  <w:style w:type="character" w:customStyle="1" w:styleId="y2iqfc">
    <w:name w:val="y2iqfc"/>
    <w:basedOn w:val="DefaultParagraphFont"/>
    <w:rsid w:val="00257384"/>
  </w:style>
  <w:style w:type="character" w:styleId="UnresolvedMention">
    <w:name w:val="Unresolved Mention"/>
    <w:uiPriority w:val="99"/>
    <w:semiHidden/>
    <w:unhideWhenUsed/>
    <w:rsid w:val="0023174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35D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35DDC"/>
    <w:rPr>
      <w:rFonts w:ascii="Calibri" w:eastAsia="Calibri" w:hAnsi="Calibri"/>
      <w:lang w:val="es-ES"/>
    </w:rPr>
  </w:style>
  <w:style w:type="character" w:styleId="FootnoteReference">
    <w:name w:val="footnote reference"/>
    <w:uiPriority w:val="99"/>
    <w:unhideWhenUsed/>
    <w:rsid w:val="00335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bajo@oas.org" TargetMode="External"/><Relationship Id="rId18" Type="http://schemas.openxmlformats.org/officeDocument/2006/relationships/hyperlink" Target="mailto:trabajo@oas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trabajo@oas.org" TargetMode="External"/><Relationship Id="rId17" Type="http://schemas.openxmlformats.org/officeDocument/2006/relationships/hyperlink" Target="mailto:gcalzada@oas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bpineres@oas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alnet.org/en/third_gender_dialogu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trabajo@oas.or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rialnet.org/?q=en/third_gender_dialogu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macho@oas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A3E6F-6CA7-4F03-BC2D-51F84AAD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C02B8-3CB9-40CD-9D3C-5B68F55ACD7A}">
  <ds:schemaRefs>
    <ds:schemaRef ds:uri="89f4cd83-a2d3-4405-9b45-6aff5241ff8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21FFFE-AD19-43FF-AB22-62083B302E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2C51A-3040-4870-828D-FC77F94C1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1422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|</vt:lpstr>
      <vt:lpstr>|</vt:lpstr>
    </vt:vector>
  </TitlesOfParts>
  <Company/>
  <LinksUpToDate>false</LinksUpToDate>
  <CharactersWithSpaces>10001</CharactersWithSpaces>
  <SharedDoc>false</SharedDoc>
  <HLinks>
    <vt:vector size="66" baseType="variant">
      <vt:variant>
        <vt:i4>3276845</vt:i4>
      </vt:variant>
      <vt:variant>
        <vt:i4>24</vt:i4>
      </vt:variant>
      <vt:variant>
        <vt:i4>0</vt:i4>
      </vt:variant>
      <vt:variant>
        <vt:i4>5</vt:i4>
      </vt:variant>
      <vt:variant>
        <vt:lpwstr>http://rialnet.org/en/gender_telework_caregiving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458806</vt:i4>
      </vt:variant>
      <vt:variant>
        <vt:i4>18</vt:i4>
      </vt:variant>
      <vt:variant>
        <vt:i4>0</vt:i4>
      </vt:variant>
      <vt:variant>
        <vt:i4>5</vt:i4>
      </vt:variant>
      <vt:variant>
        <vt:lpwstr>mailto:gcalzada@oas.org</vt:lpwstr>
      </vt:variant>
      <vt:variant>
        <vt:lpwstr/>
      </vt:variant>
      <vt:variant>
        <vt:i4>1310758</vt:i4>
      </vt:variant>
      <vt:variant>
        <vt:i4>15</vt:i4>
      </vt:variant>
      <vt:variant>
        <vt:i4>0</vt:i4>
      </vt:variant>
      <vt:variant>
        <vt:i4>5</vt:i4>
      </vt:variant>
      <vt:variant>
        <vt:lpwstr>mailto:bpineres@oas.org</vt:lpwstr>
      </vt:variant>
      <vt:variant>
        <vt:lpwstr/>
      </vt:variant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7143501</vt:i4>
      </vt:variant>
      <vt:variant>
        <vt:i4>6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http://rialnet.org/en/gender_telework_caregiving</vt:lpwstr>
      </vt:variant>
      <vt:variant>
        <vt:lpwstr/>
      </vt:variant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s://nam10.safelinks.protection.outlook.com/?url=https%3A%2F%2Fwww.eesc.europa.eu%2Fen%2Four-work%2Fopinions-information-reports%2Fopinions%2Fteleworking-and-gender-equality-conditions-so-teleworking-does-not-exacerbate-unequal-distribution-unpaid-care-and&amp;data=04%7C01%7CMCamacho%40oas.org%7C9660ec623c9244d7a9a408d910956109%7C4fdc3f2315064175958c37999cee0941%7C0%7C0%7C637559056039651336%7CUnknown%7CTWFpbGZsb3d8eyJWIjoiMC4wLjAwMDAiLCJQIjoiV2luMzIiLCJBTiI6Ik1haWwiLCJXVCI6Mn0%3D%7C1000&amp;sdata=HFY61qqv5FM614m54fsTKn9a%2BGv3Ilxu0cw%2FirM%2F8GM%3D&amp;reserved=0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http://www.oas.org/es/cim/docs/CuidadosCOVID19-EN.pdf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subject/>
  <dc:creator>hosanna.mora</dc:creator>
  <cp:keywords/>
  <cp:lastModifiedBy>Camacho, Maria Claudia</cp:lastModifiedBy>
  <cp:revision>6</cp:revision>
  <cp:lastPrinted>2015-03-12T21:03:00Z</cp:lastPrinted>
  <dcterms:created xsi:type="dcterms:W3CDTF">2021-11-02T14:50:00Z</dcterms:created>
  <dcterms:modified xsi:type="dcterms:W3CDTF">2021-11-02T14:57:00Z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