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9000559"/>
        <w:docPartObj>
          <w:docPartGallery w:val="Cover Pages"/>
          <w:docPartUnique/>
        </w:docPartObj>
      </w:sdtPr>
      <w:sdtEndPr>
        <w:rPr>
          <w:rFonts w:asciiTheme="majorHAnsi" w:hAnsiTheme="majorHAnsi" w:cstheme="majorHAnsi"/>
          <w:b/>
        </w:rPr>
      </w:sdtEndPr>
      <w:sdtContent>
        <w:p w14:paraId="5BD01A3F" w14:textId="3E2C7E56" w:rsidR="007230DF" w:rsidRDefault="005A701E">
          <w:r>
            <w:rPr>
              <w:noProof/>
            </w:rPr>
            <mc:AlternateContent>
              <mc:Choice Requires="wps">
                <w:drawing>
                  <wp:anchor distT="0" distB="0" distL="114300" distR="114300" simplePos="0" relativeHeight="251662336" behindDoc="0" locked="0" layoutInCell="1" allowOverlap="1" wp14:anchorId="4BF77478" wp14:editId="0E4A1C1E">
                    <wp:simplePos x="0" y="0"/>
                    <wp:positionH relativeFrom="column">
                      <wp:posOffset>2787015</wp:posOffset>
                    </wp:positionH>
                    <wp:positionV relativeFrom="paragraph">
                      <wp:posOffset>109855</wp:posOffset>
                    </wp:positionV>
                    <wp:extent cx="3152775" cy="3524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152775" cy="352425"/>
                            </a:xfrm>
                            <a:prstGeom prst="rect">
                              <a:avLst/>
                            </a:prstGeom>
                            <a:solidFill>
                              <a:schemeClr val="lt1"/>
                            </a:solidFill>
                            <a:ln w="6350">
                              <a:noFill/>
                            </a:ln>
                          </wps:spPr>
                          <wps:txbx>
                            <w:txbxContent>
                              <w:p w14:paraId="6CF950AE" w14:textId="576C12C9" w:rsidR="005A701E" w:rsidRPr="005A701E" w:rsidRDefault="005A701E" w:rsidP="005A701E">
                                <w:pPr>
                                  <w:jc w:val="right"/>
                                  <w:rPr>
                                    <w:b/>
                                    <w:bCs/>
                                    <w:sz w:val="36"/>
                                    <w:szCs w:val="36"/>
                                    <w:lang w:val="es-ES"/>
                                  </w:rPr>
                                </w:pPr>
                                <w:r w:rsidRPr="005A701E">
                                  <w:rPr>
                                    <w:b/>
                                    <w:bCs/>
                                    <w:sz w:val="36"/>
                                    <w:szCs w:val="36"/>
                                    <w:lang w:val="es-ES"/>
                                  </w:rPr>
                                  <w:t>NOVIEMBRE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F77478" id="_x0000_t202" coordsize="21600,21600" o:spt="202" path="m,l,21600r21600,l21600,xe">
                    <v:stroke joinstyle="miter"/>
                    <v:path gradientshapeok="t" o:connecttype="rect"/>
                  </v:shapetype>
                  <v:shape id="Cuadro de texto 1" o:spid="_x0000_s1026" type="#_x0000_t202" style="position:absolute;margin-left:219.45pt;margin-top:8.65pt;width:248.2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" fillcolor="white [3201]" stroked="f" strokeweight=".5pt">
                    <v:textbox>
                      <w:txbxContent>
                        <w:p w14:paraId="6CF950AE" w14:textId="576C12C9" w:rsidR="005A701E" w:rsidRPr="005A701E" w:rsidRDefault="005A701E" w:rsidP="005A701E">
                          <w:pPr>
                            <w:jc w:val="right"/>
                            <w:rPr>
                              <w:b/>
                              <w:bCs/>
                              <w:sz w:val="36"/>
                              <w:szCs w:val="36"/>
                              <w:lang w:val="es-ES"/>
                            </w:rPr>
                          </w:pPr>
                          <w:r w:rsidRPr="005A701E">
                            <w:rPr>
                              <w:b/>
                              <w:bCs/>
                              <w:sz w:val="36"/>
                              <w:szCs w:val="36"/>
                              <w:lang w:val="es-ES"/>
                            </w:rPr>
                            <w:t>NOVIEMBRE 2021</w:t>
                          </w:r>
                        </w:p>
                      </w:txbxContent>
                    </v:textbox>
                  </v:shape>
                </w:pict>
              </mc:Fallback>
            </mc:AlternateContent>
          </w:r>
        </w:p>
        <w:p w14:paraId="00000001" w14:textId="2D93F76C" w:rsidR="007230DF" w:rsidRDefault="003C72D2">
          <w:pPr>
            <w:rPr>
              <w:rFonts w:asciiTheme="majorHAnsi" w:hAnsiTheme="majorHAnsi" w:cstheme="majorHAnsi"/>
              <w:b/>
            </w:rPr>
          </w:pPr>
          <w:r>
            <w:rPr>
              <w:noProof/>
            </w:rPr>
            <mc:AlternateContent>
              <mc:Choice Requires="wps">
                <w:drawing>
                  <wp:anchor distT="0" distB="0" distL="114300" distR="114300" simplePos="0" relativeHeight="251664384" behindDoc="0" locked="0" layoutInCell="1" allowOverlap="1" wp14:anchorId="5ABD83CB" wp14:editId="0981521E">
                    <wp:simplePos x="0" y="0"/>
                    <wp:positionH relativeFrom="column">
                      <wp:posOffset>2914015</wp:posOffset>
                    </wp:positionH>
                    <wp:positionV relativeFrom="paragraph">
                      <wp:posOffset>3926205</wp:posOffset>
                    </wp:positionV>
                    <wp:extent cx="3152775" cy="49530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3152775" cy="495300"/>
                            </a:xfrm>
                            <a:prstGeom prst="rect">
                              <a:avLst/>
                            </a:prstGeom>
                            <a:solidFill>
                              <a:schemeClr val="lt1"/>
                            </a:solidFill>
                            <a:ln w="6350">
                              <a:noFill/>
                            </a:ln>
                          </wps:spPr>
                          <wps:txbx>
                            <w:txbxContent>
                              <w:p w14:paraId="48722ABD" w14:textId="5EE0CC05" w:rsidR="003C72D2" w:rsidRPr="007230DF" w:rsidRDefault="003C72D2" w:rsidP="003C72D2">
                                <w:pPr>
                                  <w:spacing w:line="240" w:lineRule="auto"/>
                                  <w:contextualSpacing/>
                                  <w:jc w:val="center"/>
                                  <w:rPr>
                                    <w:rFonts w:asciiTheme="majorHAnsi" w:hAnsiTheme="majorHAnsi" w:cstheme="majorHAnsi"/>
                                    <w:b/>
                                    <w:sz w:val="20"/>
                                    <w:szCs w:val="20"/>
                                  </w:rPr>
                                </w:pPr>
                                <w:r w:rsidRPr="007230DF">
                                  <w:rPr>
                                    <w:rFonts w:asciiTheme="majorHAnsi" w:hAnsiTheme="majorHAnsi" w:cstheme="majorHAnsi"/>
                                    <w:b/>
                                    <w:sz w:val="20"/>
                                    <w:szCs w:val="20"/>
                                  </w:rPr>
                                  <w:t>EN EL MARCO DE LA 14ª. CONVOCATORIA RIAL</w:t>
                                </w:r>
                                <w:r w:rsidR="00910AE0">
                                  <w:rPr>
                                    <w:rFonts w:asciiTheme="majorHAnsi" w:hAnsiTheme="majorHAnsi" w:cstheme="majorHAnsi"/>
                                    <w:b/>
                                    <w:sz w:val="20"/>
                                    <w:szCs w:val="20"/>
                                  </w:rPr>
                                  <w:t xml:space="preserve"> DE LA </w:t>
                                </w:r>
                                <w:r w:rsidRPr="007230DF">
                                  <w:rPr>
                                    <w:rFonts w:asciiTheme="majorHAnsi" w:hAnsiTheme="majorHAnsi" w:cstheme="majorHAnsi"/>
                                    <w:b/>
                                    <w:sz w:val="20"/>
                                    <w:szCs w:val="20"/>
                                  </w:rPr>
                                  <w:t>OEA</w:t>
                                </w:r>
                                <w:r w:rsidR="00910AE0">
                                  <w:rPr>
                                    <w:rFonts w:asciiTheme="majorHAnsi" w:hAnsiTheme="majorHAnsi" w:cstheme="majorHAnsi"/>
                                    <w:b/>
                                    <w:sz w:val="20"/>
                                    <w:szCs w:val="20"/>
                                  </w:rPr>
                                  <w:t xml:space="preserve"> Y CON APOYO DE OIT</w:t>
                                </w:r>
                              </w:p>
                              <w:p w14:paraId="4E87E46B" w14:textId="03C5704F" w:rsidR="003C72D2" w:rsidRPr="005A701E" w:rsidRDefault="003C72D2" w:rsidP="003C72D2">
                                <w:pPr>
                                  <w:jc w:val="right"/>
                                  <w:rPr>
                                    <w:b/>
                                    <w:bCs/>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BD83CB" id="_x0000_t202" coordsize="21600,21600" o:spt="202" path="m,l,21600r21600,l21600,xe">
                    <v:stroke joinstyle="miter"/>
                    <v:path gradientshapeok="t" o:connecttype="rect"/>
                  </v:shapetype>
                  <v:shape id="Cuadro de texto 2" o:spid="_x0000_s1027" type="#_x0000_t202" style="position:absolute;margin-left:229.45pt;margin-top:309.15pt;width:248.25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" fillcolor="white [3201]" stroked="f" strokeweight=".5pt">
                    <v:textbox>
                      <w:txbxContent>
                        <w:p w14:paraId="48722ABD" w14:textId="5EE0CC05" w:rsidR="003C72D2" w:rsidRPr="007230DF" w:rsidRDefault="003C72D2" w:rsidP="003C72D2">
                          <w:pPr>
                            <w:spacing w:line="240" w:lineRule="auto"/>
                            <w:contextualSpacing/>
                            <w:jc w:val="center"/>
                            <w:rPr>
                              <w:rFonts w:asciiTheme="majorHAnsi" w:hAnsiTheme="majorHAnsi" w:cstheme="majorHAnsi"/>
                              <w:b/>
                              <w:sz w:val="20"/>
                              <w:szCs w:val="20"/>
                            </w:rPr>
                          </w:pPr>
                          <w:r w:rsidRPr="007230DF">
                            <w:rPr>
                              <w:rFonts w:asciiTheme="majorHAnsi" w:hAnsiTheme="majorHAnsi" w:cstheme="majorHAnsi"/>
                              <w:b/>
                              <w:sz w:val="20"/>
                              <w:szCs w:val="20"/>
                            </w:rPr>
                            <w:t>EN EL MARCO DE LA 14ª. CONVOCATORIA RIAL</w:t>
                          </w:r>
                          <w:r w:rsidR="00910AE0">
                            <w:rPr>
                              <w:rFonts w:asciiTheme="majorHAnsi" w:hAnsiTheme="majorHAnsi" w:cstheme="majorHAnsi"/>
                              <w:b/>
                              <w:sz w:val="20"/>
                              <w:szCs w:val="20"/>
                            </w:rPr>
                            <w:t xml:space="preserve"> DE LA </w:t>
                          </w:r>
                          <w:r w:rsidRPr="007230DF">
                            <w:rPr>
                              <w:rFonts w:asciiTheme="majorHAnsi" w:hAnsiTheme="majorHAnsi" w:cstheme="majorHAnsi"/>
                              <w:b/>
                              <w:sz w:val="20"/>
                              <w:szCs w:val="20"/>
                            </w:rPr>
                            <w:t>OEA</w:t>
                          </w:r>
                          <w:r w:rsidR="00910AE0">
                            <w:rPr>
                              <w:rFonts w:asciiTheme="majorHAnsi" w:hAnsiTheme="majorHAnsi" w:cstheme="majorHAnsi"/>
                              <w:b/>
                              <w:sz w:val="20"/>
                              <w:szCs w:val="20"/>
                            </w:rPr>
                            <w:t xml:space="preserve"> Y CON APOYO DE OIT</w:t>
                          </w:r>
                        </w:p>
                        <w:p w14:paraId="4E87E46B" w14:textId="03C5704F" w:rsidR="003C72D2" w:rsidRPr="005A701E" w:rsidRDefault="003C72D2" w:rsidP="003C72D2">
                          <w:pPr>
                            <w:jc w:val="right"/>
                            <w:rPr>
                              <w:b/>
                              <w:bCs/>
                              <w:sz w:val="36"/>
                              <w:szCs w:val="36"/>
                              <w:lang w:val="es-E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F74B35" wp14:editId="3E69A971">
                    <wp:simplePos x="0" y="0"/>
                    <wp:positionH relativeFrom="page">
                      <wp:posOffset>1387015</wp:posOffset>
                    </wp:positionH>
                    <wp:positionV relativeFrom="page">
                      <wp:posOffset>4020010</wp:posOffset>
                    </wp:positionV>
                    <wp:extent cx="5753100" cy="1090886"/>
                    <wp:effectExtent l="0" t="0" r="10160" b="14605"/>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1090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83E5C" w14:textId="539C3C39" w:rsidR="007230DF" w:rsidRDefault="00CD4059">
                                <w:pPr>
                                  <w:pStyle w:val="Sinespaciado"/>
                                  <w:jc w:val="right"/>
                                  <w:rPr>
                                    <w:caps/>
                                    <w:color w:val="000000" w:themeColor="text2" w:themeShade="BF"/>
                                    <w:sz w:val="52"/>
                                    <w:szCs w:val="52"/>
                                  </w:rPr>
                                </w:pPr>
                                <w:sdt>
                                  <w:sdtPr>
                                    <w:rPr>
                                      <w:caps/>
                                      <w:color w:val="000000"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A701E">
                                      <w:rPr>
                                        <w:caps/>
                                        <w:color w:val="000000" w:themeColor="text2" w:themeShade="BF"/>
                                        <w:sz w:val="52"/>
                                        <w:szCs w:val="52"/>
                                      </w:rPr>
                                      <w:t>PLAN DE ACTIVIDADES</w:t>
                                    </w:r>
                                  </w:sdtContent>
                                </w:sdt>
                              </w:p>
                              <w:sdt>
                                <w:sdtPr>
                                  <w:rPr>
                                    <w:rFonts w:asciiTheme="majorHAnsi" w:hAnsiTheme="majorHAnsi" w:cstheme="majorHAnsi"/>
                                    <w:b/>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A6D49A2" w14:textId="5913CE9D" w:rsidR="007230DF" w:rsidRDefault="005A701E" w:rsidP="003C72D2">
                                    <w:pPr>
                                      <w:pStyle w:val="Sinespaciado"/>
                                      <w:jc w:val="both"/>
                                      <w:rPr>
                                        <w:smallCaps/>
                                        <w:color w:val="000000" w:themeColor="text2"/>
                                        <w:sz w:val="36"/>
                                        <w:szCs w:val="36"/>
                                      </w:rPr>
                                    </w:pPr>
                                    <w:r w:rsidRPr="005A701E">
                                      <w:rPr>
                                        <w:rFonts w:asciiTheme="majorHAnsi" w:hAnsiTheme="majorHAnsi" w:cstheme="majorHAnsi"/>
                                        <w:b/>
                                      </w:rPr>
                                      <w:t>ACTIVIDAD DE COOPERACIÓN BILATERAL ENTRE LOS GOBIERNOS DE GUATEMALA Y PANAMÁ SOBRE PREVENCIÓN Y ERRADICACIÓN DEL TRABAJO INFANTIL EN EL SECTOR AZUCARERO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01F74B35" id="Cuadro de texto 113" o:spid="_x0000_s1028" type="#_x0000_t202" style="position:absolute;margin-left:109.2pt;margin-top:316.55pt;width:453pt;height:85.9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" filled="f" stroked="f" strokeweight=".5pt">
                    <v:textbox inset="0,0,0,0">
                      <w:txbxContent>
                        <w:p w14:paraId="5DA83E5C" w14:textId="539C3C39" w:rsidR="007230DF" w:rsidRDefault="007230DF">
                          <w:pPr>
                            <w:pStyle w:val="Sinespaciado"/>
                            <w:jc w:val="right"/>
                            <w:rPr>
                              <w:caps/>
                              <w:color w:val="000000" w:themeColor="text2" w:themeShade="BF"/>
                              <w:sz w:val="52"/>
                              <w:szCs w:val="52"/>
                            </w:rPr>
                          </w:pPr>
                          <w:sdt>
                            <w:sdtPr>
                              <w:rPr>
                                <w:caps/>
                                <w:color w:val="000000"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5A701E">
                                <w:rPr>
                                  <w:caps/>
                                  <w:color w:val="000000" w:themeColor="text2" w:themeShade="BF"/>
                                  <w:sz w:val="52"/>
                                  <w:szCs w:val="52"/>
                                </w:rPr>
                                <w:t>PLAN DE ACTIVIDADES</w:t>
                              </w:r>
                            </w:sdtContent>
                          </w:sdt>
                        </w:p>
                        <w:sdt>
                          <w:sdtPr>
                            <w:rPr>
                              <w:rFonts w:asciiTheme="majorHAnsi" w:hAnsiTheme="majorHAnsi" w:cstheme="majorHAnsi"/>
                              <w:b/>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A6D49A2" w14:textId="5913CE9D" w:rsidR="007230DF" w:rsidRDefault="005A701E" w:rsidP="003C72D2">
                              <w:pPr>
                                <w:pStyle w:val="Sinespaciado"/>
                                <w:jc w:val="both"/>
                                <w:rPr>
                                  <w:smallCaps/>
                                  <w:color w:val="000000" w:themeColor="text2"/>
                                  <w:sz w:val="36"/>
                                  <w:szCs w:val="36"/>
                                </w:rPr>
                              </w:pPr>
                              <w:r w:rsidRPr="005A701E">
                                <w:rPr>
                                  <w:rFonts w:asciiTheme="majorHAnsi" w:hAnsiTheme="majorHAnsi" w:cstheme="majorHAnsi"/>
                                  <w:b/>
                                </w:rPr>
                                <w:t>ACTIVIDAD DE COOPERACIÓN BILATERAL ENTRE LOS GOBIERNOS DE GUATEMALA Y PANAMÁ SOBRE PREVENCIÓN Y ERRADICACIÓN DEL TRABAJO INFANTIL EN EL SECTOR AZUCARERO</w:t>
                              </w:r>
                            </w:p>
                          </w:sdtContent>
                        </w:sdt>
                      </w:txbxContent>
                    </v:textbox>
                    <w10:wrap type="square" anchorx="page" anchory="page"/>
                  </v:shape>
                </w:pict>
              </mc:Fallback>
            </mc:AlternateContent>
          </w:r>
          <w:r w:rsidR="007230DF">
            <w:rPr>
              <w:noProof/>
            </w:rPr>
            <mc:AlternateContent>
              <mc:Choice Requires="wps">
                <w:drawing>
                  <wp:anchor distT="0" distB="0" distL="114300" distR="114300" simplePos="0" relativeHeight="251661312" behindDoc="0" locked="0" layoutInCell="1" allowOverlap="1" wp14:anchorId="7C2212B7" wp14:editId="2876A0C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39761AB" w14:textId="01CA34B6" w:rsidR="007230DF" w:rsidRDefault="003C72D2">
                                    <w:pPr>
                                      <w:pStyle w:val="Sinespaciado"/>
                                      <w:jc w:val="right"/>
                                      <w:rPr>
                                        <w:caps/>
                                        <w:color w:val="262626" w:themeColor="text1" w:themeTint="D9"/>
                                        <w:sz w:val="28"/>
                                        <w:szCs w:val="28"/>
                                      </w:rPr>
                                    </w:pPr>
                                    <w:r>
                                      <w:rPr>
                                        <w:caps/>
                                        <w:color w:val="262626" w:themeColor="text1" w:themeTint="D9"/>
                                        <w:sz w:val="28"/>
                                        <w:szCs w:val="28"/>
                                      </w:rPr>
                                      <w:t>MINISTERIO DE TRABAJO Y PREVISIÓN SOCIAL</w:t>
                                    </w:r>
                                  </w:p>
                                </w:sdtContent>
                              </w:sdt>
                              <w:p w14:paraId="318A91B9" w14:textId="71AF7347" w:rsidR="007230DF" w:rsidRDefault="00CD4059">
                                <w:pPr>
                                  <w:pStyle w:val="Sinespaciado"/>
                                  <w:jc w:val="right"/>
                                  <w:rPr>
                                    <w:caps/>
                                    <w:color w:val="262626" w:themeColor="text1" w:themeTint="D9"/>
                                    <w:sz w:val="20"/>
                                    <w:szCs w:val="20"/>
                                  </w:rPr>
                                </w:pPr>
                                <w:sdt>
                                  <w:sdtPr>
                                    <w:rPr>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3C72D2">
                                      <w:rPr>
                                        <w:caps/>
                                        <w:color w:val="262626" w:themeColor="text1" w:themeTint="D9"/>
                                        <w:sz w:val="20"/>
                                        <w:szCs w:val="20"/>
                                      </w:rPr>
                                      <w:t>GUATEMALA</w:t>
                                    </w:r>
                                  </w:sdtContent>
                                </w:sdt>
                              </w:p>
                              <w:p w14:paraId="2C052D51" w14:textId="1A364636" w:rsidR="007230DF" w:rsidRDefault="00CD4059">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showingPlcHdr/>
                                    <w:dataBinding w:prefixMappings="xmlns:ns0='http://schemas.microsoft.com/office/2006/coverPageProps' " w:xpath="/ns0:CoverPageProperties[1]/ns0:CompanyAddress[1]" w:storeItemID="{55AF091B-3C7A-41E3-B477-F2FDAA23CFDA}"/>
                                    <w:text/>
                                  </w:sdtPr>
                                  <w:sdtEndPr/>
                                  <w:sdtContent>
                                    <w:r w:rsidR="003C72D2">
                                      <w:rPr>
                                        <w:color w:val="262626" w:themeColor="text1" w:themeTint="D9"/>
                                        <w:sz w:val="20"/>
                                        <w:szCs w:val="20"/>
                                      </w:rPr>
                                      <w:t xml:space="preserve">     </w:t>
                                    </w:r>
                                  </w:sdtContent>
                                </w:sdt>
                                <w:r w:rsidR="007230DF">
                                  <w:rPr>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C2212B7" id="Cuadro de texto 112" o:spid="_x0000_s1029"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2Dfg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" filled="f" stroked="f" strokeweight=".5pt">
                    <v:textbox inset="0,0,0,0">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139761AB" w14:textId="01CA34B6" w:rsidR="007230DF" w:rsidRDefault="003C72D2">
                              <w:pPr>
                                <w:pStyle w:val="Sinespaciado"/>
                                <w:jc w:val="right"/>
                                <w:rPr>
                                  <w:caps/>
                                  <w:color w:val="262626" w:themeColor="text1" w:themeTint="D9"/>
                                  <w:sz w:val="28"/>
                                  <w:szCs w:val="28"/>
                                </w:rPr>
                              </w:pPr>
                              <w:r>
                                <w:rPr>
                                  <w:caps/>
                                  <w:color w:val="262626" w:themeColor="text1" w:themeTint="D9"/>
                                  <w:sz w:val="28"/>
                                  <w:szCs w:val="28"/>
                                </w:rPr>
                                <w:t>MINISTERIO DE TRABAJO Y PREVISIÓN SOCIAL</w:t>
                              </w:r>
                            </w:p>
                          </w:sdtContent>
                        </w:sdt>
                        <w:p w14:paraId="318A91B9" w14:textId="71AF7347" w:rsidR="007230DF" w:rsidRDefault="007230DF">
                          <w:pPr>
                            <w:pStyle w:val="Sinespaciado"/>
                            <w:jc w:val="right"/>
                            <w:rPr>
                              <w:caps/>
                              <w:color w:val="262626" w:themeColor="text1" w:themeTint="D9"/>
                              <w:sz w:val="20"/>
                              <w:szCs w:val="20"/>
                            </w:rPr>
                          </w:pPr>
                          <w:sdt>
                            <w:sdtPr>
                              <w:rPr>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sidR="003C72D2">
                                <w:rPr>
                                  <w:caps/>
                                  <w:color w:val="262626" w:themeColor="text1" w:themeTint="D9"/>
                                  <w:sz w:val="20"/>
                                  <w:szCs w:val="20"/>
                                </w:rPr>
                                <w:t>GUATEMALA</w:t>
                              </w:r>
                            </w:sdtContent>
                          </w:sdt>
                        </w:p>
                        <w:p w14:paraId="2C052D51" w14:textId="1A364636" w:rsidR="007230DF" w:rsidRDefault="007230DF">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showingPlcHdr/>
                              <w:dataBinding w:prefixMappings="xmlns:ns0='http://schemas.microsoft.com/office/2006/coverPageProps' " w:xpath="/ns0:CoverPageProperties[1]/ns0:CompanyAddress[1]" w:storeItemID="{55AF091B-3C7A-41E3-B477-F2FDAA23CFDA}"/>
                              <w:text/>
                            </w:sdtPr>
                            <w:sdtContent>
                              <w:r w:rsidR="003C72D2">
                                <w:rPr>
                                  <w:color w:val="262626" w:themeColor="text1" w:themeTint="D9"/>
                                  <w:sz w:val="20"/>
                                  <w:szCs w:val="20"/>
                                </w:rPr>
                                <w:t xml:space="preserve">     </w:t>
                              </w:r>
                            </w:sdtContent>
                          </w:sdt>
                          <w:r>
                            <w:rPr>
                              <w:color w:val="262626" w:themeColor="text1" w:themeTint="D9"/>
                              <w:sz w:val="20"/>
                              <w:szCs w:val="20"/>
                              <w:lang w:val="es-ES"/>
                            </w:rPr>
                            <w:t xml:space="preserve"> </w:t>
                          </w:r>
                        </w:p>
                      </w:txbxContent>
                    </v:textbox>
                    <w10:wrap type="square" anchorx="page" anchory="page"/>
                  </v:shape>
                </w:pict>
              </mc:Fallback>
            </mc:AlternateContent>
          </w:r>
          <w:r w:rsidR="007230DF">
            <w:rPr>
              <w:noProof/>
            </w:rPr>
            <mc:AlternateContent>
              <mc:Choice Requires="wpg">
                <w:drawing>
                  <wp:anchor distT="0" distB="0" distL="114300" distR="114300" simplePos="0" relativeHeight="251659264" behindDoc="0" locked="0" layoutInCell="1" allowOverlap="1" wp14:anchorId="165819CA" wp14:editId="2FD61223">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DEF5423"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b2b2b2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ddd [3204]" stroked="f" strokeweight="1pt">
                      <o:lock v:ext="edit" aspectratio="t"/>
                    </v:rect>
                    <w10:wrap anchorx="page" anchory="page"/>
                  </v:group>
                </w:pict>
              </mc:Fallback>
            </mc:AlternateContent>
          </w:r>
          <w:r w:rsidR="007230DF">
            <w:rPr>
              <w:rFonts w:asciiTheme="majorHAnsi" w:hAnsiTheme="majorHAnsi" w:cstheme="majorHAnsi"/>
              <w:b/>
            </w:rPr>
            <w:br w:type="page"/>
          </w:r>
        </w:p>
      </w:sdtContent>
    </w:sdt>
    <w:p w14:paraId="21E0BBFF" w14:textId="4D6D9D0A" w:rsidR="0012362E" w:rsidRPr="00745AEA" w:rsidRDefault="00745AEA" w:rsidP="00745AEA">
      <w:pPr>
        <w:spacing w:line="240" w:lineRule="auto"/>
        <w:contextualSpacing/>
        <w:jc w:val="center"/>
        <w:rPr>
          <w:rFonts w:asciiTheme="majorHAnsi" w:hAnsiTheme="majorHAnsi" w:cstheme="majorHAnsi"/>
          <w:b/>
          <w:bCs/>
        </w:rPr>
      </w:pPr>
      <w:r w:rsidRPr="00745AEA">
        <w:rPr>
          <w:rFonts w:asciiTheme="majorHAnsi" w:hAnsiTheme="majorHAnsi" w:cstheme="majorHAnsi"/>
          <w:b/>
          <w:bCs/>
        </w:rPr>
        <w:lastRenderedPageBreak/>
        <w:t>INTRODUCCIÓN</w:t>
      </w:r>
    </w:p>
    <w:p w14:paraId="012E76B5" w14:textId="6E8CAAB5" w:rsidR="00745AEA" w:rsidRDefault="00745AEA" w:rsidP="00745AEA">
      <w:pPr>
        <w:spacing w:line="240" w:lineRule="auto"/>
        <w:contextualSpacing/>
        <w:jc w:val="center"/>
        <w:rPr>
          <w:rFonts w:asciiTheme="majorHAnsi" w:hAnsiTheme="majorHAnsi" w:cstheme="majorHAnsi"/>
        </w:rPr>
      </w:pPr>
    </w:p>
    <w:p w14:paraId="7188987F" w14:textId="6E55260D" w:rsidR="00DC4081" w:rsidRDefault="00DC4081" w:rsidP="00F31925">
      <w:pPr>
        <w:spacing w:line="360" w:lineRule="auto"/>
        <w:contextualSpacing/>
        <w:jc w:val="both"/>
        <w:rPr>
          <w:rFonts w:asciiTheme="majorHAnsi" w:hAnsiTheme="majorHAnsi" w:cstheme="majorHAnsi"/>
        </w:rPr>
      </w:pPr>
      <w:r>
        <w:rPr>
          <w:rFonts w:asciiTheme="majorHAnsi" w:hAnsiTheme="majorHAnsi" w:cstheme="majorHAnsi"/>
        </w:rPr>
        <w:t>En abril del año 2021 se dieron a conocer los resultados de la décimo cuarta convocatoria de la Cooperación Bilateral dentro de la Red Interamericana para la Administración Laboral (RIAL)</w:t>
      </w:r>
      <w:r w:rsidR="00910AE0">
        <w:rPr>
          <w:rFonts w:asciiTheme="majorHAnsi" w:hAnsiTheme="majorHAnsi" w:cstheme="majorHAnsi"/>
        </w:rPr>
        <w:t xml:space="preserve"> de la Organización de los Estados Americanos (OEA)</w:t>
      </w:r>
      <w:r w:rsidR="006E03AC">
        <w:rPr>
          <w:rFonts w:asciiTheme="majorHAnsi" w:hAnsiTheme="majorHAnsi" w:cstheme="majorHAnsi"/>
        </w:rPr>
        <w:t xml:space="preserve"> y el Gobierno de Guatemala </w:t>
      </w:r>
      <w:r w:rsidR="0082146D">
        <w:rPr>
          <w:rFonts w:asciiTheme="majorHAnsi" w:hAnsiTheme="majorHAnsi" w:cstheme="majorHAnsi"/>
        </w:rPr>
        <w:t xml:space="preserve">como Ministerio solicitante, </w:t>
      </w:r>
      <w:r w:rsidR="006E03AC">
        <w:rPr>
          <w:rFonts w:asciiTheme="majorHAnsi" w:hAnsiTheme="majorHAnsi" w:cstheme="majorHAnsi"/>
        </w:rPr>
        <w:t>fue seleccionado dentro de las propuestas ganadoras,</w:t>
      </w:r>
      <w:r w:rsidR="00193735">
        <w:rPr>
          <w:rFonts w:asciiTheme="majorHAnsi" w:hAnsiTheme="majorHAnsi" w:cstheme="majorHAnsi"/>
        </w:rPr>
        <w:t xml:space="preserve"> </w:t>
      </w:r>
      <w:r w:rsidR="003C7F8A">
        <w:rPr>
          <w:rFonts w:asciiTheme="majorHAnsi" w:hAnsiTheme="majorHAnsi" w:cstheme="majorHAnsi"/>
        </w:rPr>
        <w:t xml:space="preserve">con </w:t>
      </w:r>
      <w:r w:rsidR="006E03AC">
        <w:rPr>
          <w:rFonts w:asciiTheme="majorHAnsi" w:hAnsiTheme="majorHAnsi" w:cstheme="majorHAnsi"/>
        </w:rPr>
        <w:t>el Gobierno de Panamá a través de su Ministerio de Trabajo y Desarrollo Laboral</w:t>
      </w:r>
      <w:r w:rsidR="003C7F8A">
        <w:rPr>
          <w:rFonts w:asciiTheme="majorHAnsi" w:hAnsiTheme="majorHAnsi" w:cstheme="majorHAnsi"/>
        </w:rPr>
        <w:t xml:space="preserve"> como Ministerio proveedor</w:t>
      </w:r>
      <w:r w:rsidR="00193735">
        <w:rPr>
          <w:rFonts w:asciiTheme="majorHAnsi" w:hAnsiTheme="majorHAnsi" w:cstheme="majorHAnsi"/>
        </w:rPr>
        <w:t>.</w:t>
      </w:r>
      <w:r w:rsidR="006E03AC">
        <w:rPr>
          <w:rFonts w:asciiTheme="majorHAnsi" w:hAnsiTheme="majorHAnsi" w:cstheme="majorHAnsi"/>
        </w:rPr>
        <w:t xml:space="preserve"> </w:t>
      </w:r>
      <w:r w:rsidR="00193735">
        <w:rPr>
          <w:rFonts w:asciiTheme="majorHAnsi" w:hAnsiTheme="majorHAnsi" w:cstheme="majorHAnsi"/>
        </w:rPr>
        <w:t>La propuesta seleccionada fue sobre el tema de “Trabajo Infantil – Prevención y erradicación del trabajo infantil en la producción de la caña de azúcar”.</w:t>
      </w:r>
      <w:r w:rsidR="00910AE0">
        <w:rPr>
          <w:rFonts w:asciiTheme="majorHAnsi" w:hAnsiTheme="majorHAnsi" w:cstheme="majorHAnsi"/>
        </w:rPr>
        <w:t xml:space="preserve">  Dada la temática, y gracias a la alianza existente entre la OEA y la Organización Internacional del Trabajo (OIT), esta cooperación contó con el apoyo técnico de ambas instituciones.</w:t>
      </w:r>
    </w:p>
    <w:p w14:paraId="1B053FB3" w14:textId="77777777" w:rsidR="00DC4081" w:rsidRDefault="00DC4081" w:rsidP="00F31925">
      <w:pPr>
        <w:spacing w:line="360" w:lineRule="auto"/>
        <w:contextualSpacing/>
        <w:jc w:val="both"/>
        <w:rPr>
          <w:rFonts w:asciiTheme="majorHAnsi" w:hAnsiTheme="majorHAnsi" w:cstheme="majorHAnsi"/>
        </w:rPr>
      </w:pPr>
    </w:p>
    <w:p w14:paraId="20DDBADC" w14:textId="749AF010" w:rsidR="00344273" w:rsidRDefault="002B3D83" w:rsidP="00F31925">
      <w:pPr>
        <w:spacing w:line="360" w:lineRule="auto"/>
        <w:contextualSpacing/>
        <w:jc w:val="both"/>
        <w:rPr>
          <w:rFonts w:asciiTheme="majorHAnsi" w:hAnsiTheme="majorHAnsi" w:cstheme="majorHAnsi"/>
        </w:rPr>
      </w:pPr>
      <w:r>
        <w:rPr>
          <w:rFonts w:asciiTheme="majorHAnsi" w:hAnsiTheme="majorHAnsi" w:cstheme="majorHAnsi"/>
        </w:rPr>
        <w:t>La cooperación bilateral dio inicio e</w:t>
      </w:r>
      <w:r w:rsidR="00344273">
        <w:rPr>
          <w:rFonts w:asciiTheme="majorHAnsi" w:hAnsiTheme="majorHAnsi" w:cstheme="majorHAnsi"/>
        </w:rPr>
        <w:t>n julio de 2021</w:t>
      </w:r>
      <w:r>
        <w:rPr>
          <w:rFonts w:asciiTheme="majorHAnsi" w:hAnsiTheme="majorHAnsi" w:cstheme="majorHAnsi"/>
        </w:rPr>
        <w:t xml:space="preserve">, momento a partir del cual se </w:t>
      </w:r>
      <w:r w:rsidR="00E01D0A">
        <w:rPr>
          <w:rFonts w:asciiTheme="majorHAnsi" w:hAnsiTheme="majorHAnsi" w:cstheme="majorHAnsi"/>
        </w:rPr>
        <w:t>sos</w:t>
      </w:r>
      <w:r>
        <w:rPr>
          <w:rFonts w:asciiTheme="majorHAnsi" w:hAnsiTheme="majorHAnsi" w:cstheme="majorHAnsi"/>
        </w:rPr>
        <w:t xml:space="preserve">tuvieron las sesiones de intercambio </w:t>
      </w:r>
      <w:r w:rsidR="00344273">
        <w:rPr>
          <w:rFonts w:asciiTheme="majorHAnsi" w:hAnsiTheme="majorHAnsi" w:cstheme="majorHAnsi"/>
        </w:rPr>
        <w:t>entre los gobiernos de Guatemala y Panamá</w:t>
      </w:r>
      <w:r w:rsidR="00F31925">
        <w:rPr>
          <w:rFonts w:asciiTheme="majorHAnsi" w:hAnsiTheme="majorHAnsi" w:cstheme="majorHAnsi"/>
        </w:rPr>
        <w:t xml:space="preserve">, las cuales permitieron conocer el sistema de inspecciones y forma de </w:t>
      </w:r>
      <w:r>
        <w:rPr>
          <w:rFonts w:asciiTheme="majorHAnsi" w:hAnsiTheme="majorHAnsi" w:cstheme="majorHAnsi"/>
        </w:rPr>
        <w:t xml:space="preserve">abordar el trabajo infantil por parte </w:t>
      </w:r>
      <w:r w:rsidR="00F31925">
        <w:rPr>
          <w:rFonts w:asciiTheme="majorHAnsi" w:hAnsiTheme="majorHAnsi" w:cstheme="majorHAnsi"/>
        </w:rPr>
        <w:t>de ambos gobiernos</w:t>
      </w:r>
      <w:r>
        <w:rPr>
          <w:rFonts w:asciiTheme="majorHAnsi" w:hAnsiTheme="majorHAnsi" w:cstheme="majorHAnsi"/>
        </w:rPr>
        <w:t>.</w:t>
      </w:r>
      <w:r w:rsidR="00F31925">
        <w:rPr>
          <w:rFonts w:asciiTheme="majorHAnsi" w:hAnsiTheme="majorHAnsi" w:cstheme="majorHAnsi"/>
        </w:rPr>
        <w:t xml:space="preserve"> </w:t>
      </w:r>
      <w:r>
        <w:rPr>
          <w:rFonts w:asciiTheme="majorHAnsi" w:hAnsiTheme="majorHAnsi" w:cstheme="majorHAnsi"/>
        </w:rPr>
        <w:t>L</w:t>
      </w:r>
      <w:r w:rsidR="00F31925">
        <w:rPr>
          <w:rFonts w:asciiTheme="majorHAnsi" w:hAnsiTheme="majorHAnsi" w:cstheme="majorHAnsi"/>
        </w:rPr>
        <w:t xml:space="preserve">a experiencia panameña </w:t>
      </w:r>
      <w:r>
        <w:rPr>
          <w:rFonts w:asciiTheme="majorHAnsi" w:hAnsiTheme="majorHAnsi" w:cstheme="majorHAnsi"/>
        </w:rPr>
        <w:t xml:space="preserve">en la identificación, seguimiento, monitoreo y evaluación de los casos de trabajo infantil fue </w:t>
      </w:r>
      <w:r w:rsidR="00F31925">
        <w:rPr>
          <w:rFonts w:asciiTheme="majorHAnsi" w:hAnsiTheme="majorHAnsi" w:cstheme="majorHAnsi"/>
        </w:rPr>
        <w:t>muy enriquecedora para Guatemala</w:t>
      </w:r>
      <w:r>
        <w:rPr>
          <w:rFonts w:asciiTheme="majorHAnsi" w:hAnsiTheme="majorHAnsi" w:cstheme="majorHAnsi"/>
        </w:rPr>
        <w:t>, permitiendo apreciar otras perspectivas de trabajar el tema en mención</w:t>
      </w:r>
      <w:r w:rsidR="00F31925">
        <w:rPr>
          <w:rFonts w:asciiTheme="majorHAnsi" w:hAnsiTheme="majorHAnsi" w:cstheme="majorHAnsi"/>
        </w:rPr>
        <w:t xml:space="preserve">. </w:t>
      </w:r>
    </w:p>
    <w:p w14:paraId="08F41E6E" w14:textId="77777777" w:rsidR="00344273" w:rsidRDefault="00344273" w:rsidP="00F31925">
      <w:pPr>
        <w:spacing w:line="360" w:lineRule="auto"/>
        <w:contextualSpacing/>
        <w:jc w:val="both"/>
        <w:rPr>
          <w:rFonts w:asciiTheme="majorHAnsi" w:hAnsiTheme="majorHAnsi" w:cstheme="majorHAnsi"/>
        </w:rPr>
      </w:pPr>
    </w:p>
    <w:p w14:paraId="257DE15C" w14:textId="76CC7F53" w:rsidR="00745AEA" w:rsidRDefault="00344273" w:rsidP="00F31925">
      <w:pPr>
        <w:spacing w:line="360" w:lineRule="auto"/>
        <w:contextualSpacing/>
        <w:jc w:val="both"/>
        <w:rPr>
          <w:rFonts w:asciiTheme="majorHAnsi" w:hAnsiTheme="majorHAnsi" w:cstheme="majorHAnsi"/>
        </w:rPr>
      </w:pPr>
      <w:r>
        <w:rPr>
          <w:rFonts w:asciiTheme="majorHAnsi" w:hAnsiTheme="majorHAnsi" w:cstheme="majorHAnsi"/>
        </w:rPr>
        <w:t xml:space="preserve">Derivado de este intercambio, Guatemala desarrolló un Plan de Actividades programadas </w:t>
      </w:r>
      <w:r w:rsidR="006944B9">
        <w:rPr>
          <w:rFonts w:asciiTheme="majorHAnsi" w:hAnsiTheme="majorHAnsi" w:cstheme="majorHAnsi"/>
        </w:rPr>
        <w:t>para iniciarse y realizarse</w:t>
      </w:r>
      <w:r>
        <w:rPr>
          <w:rFonts w:asciiTheme="majorHAnsi" w:hAnsiTheme="majorHAnsi" w:cstheme="majorHAnsi"/>
        </w:rPr>
        <w:t xml:space="preserve"> en un plazo de 6 meses,</w:t>
      </w:r>
      <w:r w:rsidR="006944B9">
        <w:rPr>
          <w:rFonts w:asciiTheme="majorHAnsi" w:hAnsiTheme="majorHAnsi" w:cstheme="majorHAnsi"/>
        </w:rPr>
        <w:t xml:space="preserve"> contados a partir de enero de 2022. Se espera poder efectuar estas actividades</w:t>
      </w:r>
      <w:r>
        <w:rPr>
          <w:rFonts w:asciiTheme="majorHAnsi" w:hAnsiTheme="majorHAnsi" w:cstheme="majorHAnsi"/>
        </w:rPr>
        <w:t xml:space="preserve"> con apoyo de diversos actores</w:t>
      </w:r>
      <w:r w:rsidR="006944B9">
        <w:rPr>
          <w:rFonts w:asciiTheme="majorHAnsi" w:hAnsiTheme="majorHAnsi" w:cstheme="majorHAnsi"/>
        </w:rPr>
        <w:t xml:space="preserve"> tanto nacionales como internacionales, dentro de l</w:t>
      </w:r>
      <w:r w:rsidR="008025DB">
        <w:rPr>
          <w:rFonts w:asciiTheme="majorHAnsi" w:hAnsiTheme="majorHAnsi" w:cstheme="majorHAnsi"/>
        </w:rPr>
        <w:t>os</w:t>
      </w:r>
      <w:r w:rsidR="006944B9">
        <w:rPr>
          <w:rFonts w:asciiTheme="majorHAnsi" w:hAnsiTheme="majorHAnsi" w:cstheme="majorHAnsi"/>
        </w:rPr>
        <w:t xml:space="preserve"> que se incluyen instituciones públicas </w:t>
      </w:r>
      <w:r w:rsidR="00E01D0A">
        <w:rPr>
          <w:rFonts w:asciiTheme="majorHAnsi" w:hAnsiTheme="majorHAnsi" w:cstheme="majorHAnsi"/>
        </w:rPr>
        <w:t>guatemaltecas</w:t>
      </w:r>
      <w:r w:rsidR="00910AE0">
        <w:rPr>
          <w:rFonts w:asciiTheme="majorHAnsi" w:hAnsiTheme="majorHAnsi" w:cstheme="majorHAnsi"/>
        </w:rPr>
        <w:t xml:space="preserve">, la OEA y la </w:t>
      </w:r>
      <w:r w:rsidR="00B30456">
        <w:rPr>
          <w:rFonts w:asciiTheme="majorHAnsi" w:hAnsiTheme="majorHAnsi" w:cstheme="majorHAnsi"/>
        </w:rPr>
        <w:t>OIT</w:t>
      </w:r>
      <w:r w:rsidR="00E01D0A">
        <w:rPr>
          <w:rFonts w:asciiTheme="majorHAnsi" w:hAnsiTheme="majorHAnsi" w:cstheme="majorHAnsi"/>
        </w:rPr>
        <w:t>, entre otras.</w:t>
      </w:r>
    </w:p>
    <w:p w14:paraId="1915CE04" w14:textId="748D38CE" w:rsidR="00E01D0A" w:rsidRDefault="00E01D0A" w:rsidP="00F31925">
      <w:pPr>
        <w:spacing w:line="360" w:lineRule="auto"/>
        <w:contextualSpacing/>
        <w:jc w:val="both"/>
        <w:rPr>
          <w:rFonts w:asciiTheme="majorHAnsi" w:hAnsiTheme="majorHAnsi" w:cstheme="majorHAnsi"/>
        </w:rPr>
      </w:pPr>
    </w:p>
    <w:p w14:paraId="68C9305E" w14:textId="3F1EE9C0" w:rsidR="00E01D0A" w:rsidRDefault="00E01D0A" w:rsidP="00F31925">
      <w:pPr>
        <w:spacing w:line="360" w:lineRule="auto"/>
        <w:contextualSpacing/>
        <w:jc w:val="both"/>
        <w:rPr>
          <w:rFonts w:asciiTheme="majorHAnsi" w:hAnsiTheme="majorHAnsi" w:cstheme="majorHAnsi"/>
        </w:rPr>
      </w:pPr>
      <w:r>
        <w:rPr>
          <w:rFonts w:asciiTheme="majorHAnsi" w:hAnsiTheme="majorHAnsi" w:cstheme="majorHAnsi"/>
        </w:rPr>
        <w:t>Así también se prevé que podrían realizarse peticiones de asesoría al Ministerio de Trabajo y Desarrollo Laboral de Panamá, para el desarrollo de algunas de las actividades</w:t>
      </w:r>
      <w:r w:rsidR="00431219">
        <w:rPr>
          <w:rFonts w:asciiTheme="majorHAnsi" w:hAnsiTheme="majorHAnsi" w:cstheme="majorHAnsi"/>
        </w:rPr>
        <w:t xml:space="preserve"> propuestas</w:t>
      </w:r>
      <w:r w:rsidR="00CD498E">
        <w:rPr>
          <w:rFonts w:asciiTheme="majorHAnsi" w:hAnsiTheme="majorHAnsi" w:cstheme="majorHAnsi"/>
        </w:rPr>
        <w:t xml:space="preserve">, a manera de poder aplicar de manera directa las lecciones aprendidas por Panamá y que fueron compartidas a Guatemala durante las sesiones del intercambio. </w:t>
      </w:r>
      <w:r w:rsidR="00910AE0">
        <w:rPr>
          <w:rFonts w:asciiTheme="majorHAnsi" w:hAnsiTheme="majorHAnsi" w:cstheme="majorHAnsi"/>
        </w:rPr>
        <w:t>Se destaca que este Plan de Actividades incorpora</w:t>
      </w:r>
      <w:r w:rsidR="0054177A">
        <w:rPr>
          <w:rFonts w:asciiTheme="majorHAnsi" w:hAnsiTheme="majorHAnsi" w:cstheme="majorHAnsi"/>
        </w:rPr>
        <w:t xml:space="preserve"> ya </w:t>
      </w:r>
      <w:r w:rsidR="00910AE0">
        <w:rPr>
          <w:rFonts w:asciiTheme="majorHAnsi" w:hAnsiTheme="majorHAnsi" w:cstheme="majorHAnsi"/>
        </w:rPr>
        <w:t>algunas de las lecciones aprendidas de la experiencia de Panamá</w:t>
      </w:r>
      <w:r w:rsidR="0054177A">
        <w:rPr>
          <w:rFonts w:asciiTheme="majorHAnsi" w:hAnsiTheme="majorHAnsi" w:cstheme="majorHAnsi"/>
        </w:rPr>
        <w:t>, que fueron identificadas durante la cooperación</w:t>
      </w:r>
      <w:r w:rsidR="00910AE0">
        <w:rPr>
          <w:rFonts w:asciiTheme="majorHAnsi" w:hAnsiTheme="majorHAnsi" w:cstheme="majorHAnsi"/>
        </w:rPr>
        <w:t>.</w:t>
      </w:r>
    </w:p>
    <w:p w14:paraId="13E3F6E8" w14:textId="1E3D9801" w:rsidR="004402E6" w:rsidRDefault="004402E6">
      <w:pPr>
        <w:rPr>
          <w:rFonts w:asciiTheme="majorHAnsi" w:hAnsiTheme="majorHAnsi" w:cstheme="majorHAnsi"/>
        </w:rPr>
      </w:pPr>
      <w:r>
        <w:rPr>
          <w:rFonts w:asciiTheme="majorHAnsi" w:hAnsiTheme="majorHAnsi" w:cstheme="majorHAnsi"/>
        </w:rPr>
        <w:br w:type="page"/>
      </w:r>
    </w:p>
    <w:p w14:paraId="7C16A05C" w14:textId="77777777" w:rsidR="00344273" w:rsidRPr="003C19D9" w:rsidRDefault="00344273" w:rsidP="00745AEA">
      <w:pPr>
        <w:spacing w:line="240" w:lineRule="auto"/>
        <w:contextualSpacing/>
        <w:jc w:val="both"/>
        <w:rPr>
          <w:rFonts w:asciiTheme="majorHAnsi" w:hAnsiTheme="majorHAnsi" w:cstheme="majorHAnsi"/>
        </w:rPr>
      </w:pPr>
    </w:p>
    <w:p w14:paraId="00000002" w14:textId="4B6D406A" w:rsidR="0012362E" w:rsidRPr="007230DF" w:rsidRDefault="00FB101B" w:rsidP="00D14EEA">
      <w:pPr>
        <w:jc w:val="center"/>
        <w:rPr>
          <w:rFonts w:asciiTheme="majorHAnsi" w:hAnsiTheme="majorHAnsi" w:cstheme="majorHAnsi"/>
          <w:b/>
          <w:sz w:val="32"/>
          <w:szCs w:val="32"/>
          <w:u w:val="single"/>
        </w:rPr>
      </w:pPr>
      <w:r w:rsidRPr="007230DF">
        <w:rPr>
          <w:rFonts w:asciiTheme="majorHAnsi" w:hAnsiTheme="majorHAnsi" w:cstheme="majorHAnsi"/>
          <w:b/>
          <w:sz w:val="32"/>
          <w:szCs w:val="32"/>
          <w:u w:val="single"/>
        </w:rPr>
        <w:t>PLAN DE ACTIVIDADES</w:t>
      </w:r>
    </w:p>
    <w:p w14:paraId="0F22183D" w14:textId="5B94EBF1" w:rsidR="007230DF" w:rsidRDefault="007230DF" w:rsidP="003C19D9">
      <w:pPr>
        <w:spacing w:line="240" w:lineRule="auto"/>
        <w:contextualSpacing/>
        <w:jc w:val="center"/>
        <w:rPr>
          <w:rFonts w:asciiTheme="majorHAnsi" w:hAnsiTheme="majorHAnsi" w:cstheme="majorHAnsi"/>
          <w:b/>
        </w:rPr>
      </w:pPr>
      <w:r>
        <w:rPr>
          <w:rFonts w:asciiTheme="majorHAnsi" w:hAnsiTheme="majorHAnsi" w:cstheme="majorHAnsi"/>
          <w:b/>
        </w:rPr>
        <w:t>ACTIVIDAD DE COOPERACIÓN BILATERAL ENTRE LOS GOBIERNOS DE GUATEMALA Y PANAMÁ SOBRE PREVENCIÓN Y ERRADICACIÓN DEL TRABAJO INFANTIL EN EL SECTOR AZUCARERO</w:t>
      </w:r>
    </w:p>
    <w:p w14:paraId="7B2C63CC" w14:textId="797ED994" w:rsidR="007230DF" w:rsidRPr="007230DF" w:rsidRDefault="007230DF" w:rsidP="003C19D9">
      <w:pPr>
        <w:spacing w:line="240" w:lineRule="auto"/>
        <w:contextualSpacing/>
        <w:jc w:val="center"/>
        <w:rPr>
          <w:rFonts w:asciiTheme="majorHAnsi" w:hAnsiTheme="majorHAnsi" w:cstheme="majorHAnsi"/>
          <w:b/>
          <w:sz w:val="20"/>
          <w:szCs w:val="20"/>
        </w:rPr>
      </w:pPr>
      <w:r w:rsidRPr="007230DF">
        <w:rPr>
          <w:rFonts w:asciiTheme="majorHAnsi" w:hAnsiTheme="majorHAnsi" w:cstheme="majorHAnsi"/>
          <w:b/>
          <w:sz w:val="20"/>
          <w:szCs w:val="20"/>
        </w:rPr>
        <w:t>EN EL MARCO DE LA 14ª. CONVOCATORIA RIAL/OEA</w:t>
      </w:r>
    </w:p>
    <w:p w14:paraId="126DF0B0" w14:textId="114B73E6" w:rsidR="007230DF" w:rsidRPr="007230DF" w:rsidRDefault="007230DF" w:rsidP="007230DF">
      <w:pPr>
        <w:tabs>
          <w:tab w:val="left" w:pos="7050"/>
        </w:tabs>
        <w:spacing w:line="240" w:lineRule="auto"/>
        <w:contextualSpacing/>
        <w:rPr>
          <w:rFonts w:asciiTheme="majorHAnsi" w:hAnsiTheme="majorHAnsi" w:cstheme="majorHAnsi"/>
          <w:b/>
        </w:rPr>
      </w:pPr>
      <w:r>
        <w:rPr>
          <w:rFonts w:asciiTheme="majorHAnsi" w:hAnsiTheme="majorHAnsi" w:cstheme="majorHAnsi"/>
          <w:b/>
        </w:rPr>
        <w:tab/>
      </w:r>
    </w:p>
    <w:p w14:paraId="00000003" w14:textId="77777777" w:rsidR="0012362E" w:rsidRPr="003C19D9" w:rsidRDefault="0012362E" w:rsidP="003C19D9">
      <w:pPr>
        <w:spacing w:line="240" w:lineRule="auto"/>
        <w:contextualSpacing/>
        <w:jc w:val="center"/>
        <w:rPr>
          <w:rFonts w:asciiTheme="majorHAnsi" w:hAnsiTheme="majorHAnsi" w:cstheme="majorHAnsi"/>
          <w:b/>
          <w:u w:val="single"/>
        </w:rPr>
      </w:pPr>
    </w:p>
    <w:p w14:paraId="00000004" w14:textId="77777777" w:rsidR="0012362E" w:rsidRPr="000847D2" w:rsidRDefault="00FB101B" w:rsidP="003C19D9">
      <w:pPr>
        <w:spacing w:after="0" w:line="240" w:lineRule="auto"/>
        <w:contextualSpacing/>
        <w:jc w:val="both"/>
        <w:rPr>
          <w:rFonts w:asciiTheme="majorHAnsi" w:hAnsiTheme="majorHAnsi" w:cstheme="majorHAnsi"/>
          <w:b/>
          <w:u w:val="single"/>
        </w:rPr>
      </w:pPr>
      <w:r w:rsidRPr="000847D2">
        <w:rPr>
          <w:rFonts w:asciiTheme="majorHAnsi" w:hAnsiTheme="majorHAnsi" w:cstheme="majorHAnsi"/>
          <w:b/>
          <w:u w:val="single"/>
        </w:rPr>
        <w:t>OBJETIVO GENERAL</w:t>
      </w:r>
    </w:p>
    <w:p w14:paraId="00000005" w14:textId="77777777" w:rsidR="0012362E" w:rsidRPr="003C19D9" w:rsidRDefault="0012362E" w:rsidP="003C19D9">
      <w:pPr>
        <w:spacing w:after="0" w:line="240" w:lineRule="auto"/>
        <w:contextualSpacing/>
        <w:jc w:val="both"/>
        <w:rPr>
          <w:rFonts w:asciiTheme="majorHAnsi" w:hAnsiTheme="majorHAnsi" w:cstheme="majorHAnsi"/>
          <w:b/>
        </w:rPr>
      </w:pPr>
    </w:p>
    <w:p w14:paraId="00000006" w14:textId="77777777" w:rsidR="0012362E" w:rsidRPr="003C19D9" w:rsidRDefault="00FB101B" w:rsidP="003C19D9">
      <w:pPr>
        <w:spacing w:after="0" w:line="240" w:lineRule="auto"/>
        <w:contextualSpacing/>
        <w:jc w:val="both"/>
        <w:rPr>
          <w:rFonts w:asciiTheme="majorHAnsi" w:hAnsiTheme="majorHAnsi" w:cstheme="majorHAnsi"/>
        </w:rPr>
      </w:pPr>
      <w:r w:rsidRPr="003C19D9">
        <w:rPr>
          <w:rFonts w:asciiTheme="majorHAnsi" w:hAnsiTheme="majorHAnsi" w:cstheme="majorHAnsi"/>
        </w:rPr>
        <w:t>Fortalecer las capacidades institucionales y el trabajo interinstitucional del Ministerio de Trabajo y Previsión Social y otras instituciones públicas, que permitirán identificar, inspeccionar, prevenir, sancionar y brindar una atención especializada e integral a niños, niñas y adolescentes en trabajo infantil.</w:t>
      </w:r>
    </w:p>
    <w:p w14:paraId="00000007" w14:textId="77777777" w:rsidR="0012362E" w:rsidRPr="003C19D9" w:rsidRDefault="0012362E" w:rsidP="003C19D9">
      <w:pPr>
        <w:spacing w:after="0" w:line="240" w:lineRule="auto"/>
        <w:contextualSpacing/>
        <w:jc w:val="both"/>
        <w:rPr>
          <w:rFonts w:asciiTheme="majorHAnsi" w:hAnsiTheme="majorHAnsi" w:cstheme="majorHAnsi"/>
        </w:rPr>
      </w:pPr>
    </w:p>
    <w:p w14:paraId="00000008" w14:textId="77777777" w:rsidR="0012362E" w:rsidRPr="003C19D9" w:rsidRDefault="0012362E" w:rsidP="003C19D9">
      <w:pPr>
        <w:spacing w:after="0" w:line="240" w:lineRule="auto"/>
        <w:contextualSpacing/>
        <w:jc w:val="both"/>
        <w:rPr>
          <w:rFonts w:asciiTheme="majorHAnsi" w:hAnsiTheme="majorHAnsi" w:cstheme="majorHAnsi"/>
        </w:rPr>
      </w:pPr>
    </w:p>
    <w:p w14:paraId="00000009" w14:textId="77777777" w:rsidR="0012362E" w:rsidRPr="000847D2" w:rsidRDefault="00FB101B" w:rsidP="003C19D9">
      <w:pPr>
        <w:spacing w:after="0" w:line="240" w:lineRule="auto"/>
        <w:contextualSpacing/>
        <w:jc w:val="both"/>
        <w:rPr>
          <w:rFonts w:asciiTheme="majorHAnsi" w:hAnsiTheme="majorHAnsi" w:cstheme="majorHAnsi"/>
          <w:b/>
          <w:u w:val="single"/>
        </w:rPr>
      </w:pPr>
      <w:r w:rsidRPr="000847D2">
        <w:rPr>
          <w:rFonts w:asciiTheme="majorHAnsi" w:hAnsiTheme="majorHAnsi" w:cstheme="majorHAnsi"/>
          <w:b/>
          <w:u w:val="single"/>
        </w:rPr>
        <w:t>OBJETIVOS ESPECÍFICOS</w:t>
      </w:r>
    </w:p>
    <w:p w14:paraId="0000000A" w14:textId="77777777" w:rsidR="0012362E" w:rsidRPr="003C19D9" w:rsidRDefault="0012362E" w:rsidP="003C19D9">
      <w:pPr>
        <w:spacing w:after="0" w:line="240" w:lineRule="auto"/>
        <w:contextualSpacing/>
        <w:jc w:val="both"/>
        <w:rPr>
          <w:rFonts w:asciiTheme="majorHAnsi" w:hAnsiTheme="majorHAnsi" w:cstheme="majorHAnsi"/>
          <w:b/>
        </w:rPr>
      </w:pPr>
    </w:p>
    <w:p w14:paraId="0000000B" w14:textId="77777777" w:rsidR="0012362E" w:rsidRPr="003C19D9" w:rsidRDefault="00FB101B" w:rsidP="003C19D9">
      <w:pPr>
        <w:numPr>
          <w:ilvl w:val="0"/>
          <w:numId w:val="1"/>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Especializar en temas de niñez y adolescencia, género, pertinencia cultural, trabajo infantil y derechos humanos en general, a inspectores de trabajo para la identificación y abordaje de los casos de trabajo infantil que existan en el sector de producción de caña de azúcar.</w:t>
      </w:r>
    </w:p>
    <w:p w14:paraId="0000000C"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0D" w14:textId="77777777" w:rsidR="0012362E" w:rsidRPr="003C19D9" w:rsidRDefault="00FB101B" w:rsidP="003C19D9">
      <w:pPr>
        <w:numPr>
          <w:ilvl w:val="0"/>
          <w:numId w:val="1"/>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Optimizar el trabajo interinstitucional de los miembros de la Coordinadora Interinstitucional contra la Explotación Laboral y Trabajo Infantil -CICELTI- para que se pueda proveer servicios que permitan que los niños, niñas y adolescentes que son rescatados del trabajo infantil se mantenga fuera de él de manera sostenible. </w:t>
      </w:r>
    </w:p>
    <w:p w14:paraId="0000000E"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0F" w14:textId="77777777" w:rsidR="0012362E" w:rsidRPr="003C19D9" w:rsidRDefault="00FB101B" w:rsidP="003C19D9">
      <w:pPr>
        <w:numPr>
          <w:ilvl w:val="0"/>
          <w:numId w:val="1"/>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Sensibilizar a la población de los departamentos con mayor incidencia en el sector de producción de caña de azúcar, sobre el trabajo infantil, los riesgos que éste presenta para los niños, niñas y adolescentes y las consecuencias legales del trabajo infantil. </w:t>
      </w:r>
    </w:p>
    <w:p w14:paraId="00000010" w14:textId="77777777" w:rsidR="0012362E" w:rsidRPr="003C19D9" w:rsidRDefault="0012362E" w:rsidP="003C19D9">
      <w:pPr>
        <w:pBdr>
          <w:top w:val="nil"/>
          <w:left w:val="nil"/>
          <w:bottom w:val="nil"/>
          <w:right w:val="nil"/>
          <w:between w:val="nil"/>
        </w:pBdr>
        <w:spacing w:line="240" w:lineRule="auto"/>
        <w:ind w:left="720"/>
        <w:contextualSpacing/>
        <w:rPr>
          <w:rFonts w:asciiTheme="majorHAnsi" w:hAnsiTheme="majorHAnsi" w:cstheme="majorHAnsi"/>
          <w:color w:val="000000"/>
        </w:rPr>
      </w:pPr>
    </w:p>
    <w:p w14:paraId="00000011" w14:textId="77777777" w:rsidR="0012362E" w:rsidRPr="003C19D9" w:rsidRDefault="00FB101B" w:rsidP="003C19D9">
      <w:pPr>
        <w:numPr>
          <w:ilvl w:val="0"/>
          <w:numId w:val="1"/>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Conocer la dinámica y estructura de los diferentes ingenios azucareros que operan en Guatemala. </w:t>
      </w:r>
    </w:p>
    <w:p w14:paraId="00000012" w14:textId="77777777" w:rsidR="0012362E" w:rsidRPr="003C19D9" w:rsidRDefault="0012362E" w:rsidP="003C19D9">
      <w:pPr>
        <w:pBdr>
          <w:top w:val="nil"/>
          <w:left w:val="nil"/>
          <w:bottom w:val="nil"/>
          <w:right w:val="nil"/>
          <w:between w:val="nil"/>
        </w:pBdr>
        <w:spacing w:line="240" w:lineRule="auto"/>
        <w:ind w:left="720"/>
        <w:contextualSpacing/>
        <w:rPr>
          <w:rFonts w:asciiTheme="majorHAnsi" w:hAnsiTheme="majorHAnsi" w:cstheme="majorHAnsi"/>
          <w:color w:val="000000"/>
        </w:rPr>
      </w:pPr>
    </w:p>
    <w:p w14:paraId="00000013" w14:textId="39124DDA" w:rsidR="0012362E" w:rsidRPr="003C19D9" w:rsidRDefault="00FB101B" w:rsidP="003C19D9">
      <w:pPr>
        <w:numPr>
          <w:ilvl w:val="0"/>
          <w:numId w:val="1"/>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Crear </w:t>
      </w:r>
      <w:r w:rsidR="00146461">
        <w:rPr>
          <w:rFonts w:asciiTheme="majorHAnsi" w:hAnsiTheme="majorHAnsi" w:cstheme="majorHAnsi"/>
          <w:color w:val="000000"/>
        </w:rPr>
        <w:t xml:space="preserve">base de datos de los </w:t>
      </w:r>
      <w:r w:rsidRPr="003C19D9">
        <w:rPr>
          <w:rFonts w:asciiTheme="majorHAnsi" w:hAnsiTheme="majorHAnsi" w:cstheme="majorHAnsi"/>
          <w:color w:val="000000"/>
        </w:rPr>
        <w:t xml:space="preserve">ingenios azucareros que operan en Guatemala. </w:t>
      </w:r>
    </w:p>
    <w:p w14:paraId="00000014" w14:textId="77777777" w:rsidR="0012362E" w:rsidRPr="003C19D9" w:rsidRDefault="0012362E" w:rsidP="003C19D9">
      <w:pPr>
        <w:pBdr>
          <w:top w:val="nil"/>
          <w:left w:val="nil"/>
          <w:bottom w:val="nil"/>
          <w:right w:val="nil"/>
          <w:between w:val="nil"/>
        </w:pBdr>
        <w:spacing w:line="240" w:lineRule="auto"/>
        <w:ind w:left="720"/>
        <w:contextualSpacing/>
        <w:rPr>
          <w:rFonts w:asciiTheme="majorHAnsi" w:hAnsiTheme="majorHAnsi" w:cstheme="majorHAnsi"/>
          <w:color w:val="000000"/>
        </w:rPr>
      </w:pPr>
    </w:p>
    <w:p w14:paraId="2E028018" w14:textId="77777777" w:rsidR="003C19D9" w:rsidRDefault="003C19D9" w:rsidP="003C19D9">
      <w:pPr>
        <w:spacing w:after="0" w:line="240" w:lineRule="auto"/>
        <w:contextualSpacing/>
        <w:jc w:val="both"/>
        <w:rPr>
          <w:rFonts w:asciiTheme="majorHAnsi" w:hAnsiTheme="majorHAnsi" w:cstheme="majorHAnsi"/>
          <w:b/>
        </w:rPr>
      </w:pPr>
    </w:p>
    <w:p w14:paraId="00000015" w14:textId="0B008532" w:rsidR="0012362E" w:rsidRPr="000847D2" w:rsidRDefault="00FB101B" w:rsidP="003C19D9">
      <w:pPr>
        <w:spacing w:after="0" w:line="240" w:lineRule="auto"/>
        <w:contextualSpacing/>
        <w:jc w:val="both"/>
        <w:rPr>
          <w:rFonts w:asciiTheme="majorHAnsi" w:hAnsiTheme="majorHAnsi" w:cstheme="majorHAnsi"/>
          <w:b/>
          <w:u w:val="single"/>
        </w:rPr>
      </w:pPr>
      <w:r w:rsidRPr="000847D2">
        <w:rPr>
          <w:rFonts w:asciiTheme="majorHAnsi" w:hAnsiTheme="majorHAnsi" w:cstheme="majorHAnsi"/>
          <w:b/>
          <w:u w:val="single"/>
        </w:rPr>
        <w:t>PLAZO PARA IMPLEMENTAR EL PLAN DE ACTIVIDADES</w:t>
      </w:r>
    </w:p>
    <w:p w14:paraId="00000016" w14:textId="77777777" w:rsidR="0012362E" w:rsidRPr="003C19D9" w:rsidRDefault="0012362E" w:rsidP="003C19D9">
      <w:pPr>
        <w:spacing w:after="0" w:line="240" w:lineRule="auto"/>
        <w:contextualSpacing/>
        <w:jc w:val="both"/>
        <w:rPr>
          <w:rFonts w:asciiTheme="majorHAnsi" w:hAnsiTheme="majorHAnsi" w:cstheme="majorHAnsi"/>
          <w:b/>
        </w:rPr>
      </w:pPr>
    </w:p>
    <w:p w14:paraId="00000017" w14:textId="77777777" w:rsidR="0012362E" w:rsidRPr="003C19D9" w:rsidRDefault="00FB101B" w:rsidP="003C19D9">
      <w:pPr>
        <w:spacing w:after="0" w:line="240" w:lineRule="auto"/>
        <w:contextualSpacing/>
        <w:jc w:val="both"/>
        <w:rPr>
          <w:rFonts w:asciiTheme="majorHAnsi" w:hAnsiTheme="majorHAnsi" w:cstheme="majorHAnsi"/>
        </w:rPr>
      </w:pPr>
      <w:r w:rsidRPr="003C19D9">
        <w:rPr>
          <w:rFonts w:asciiTheme="majorHAnsi" w:hAnsiTheme="majorHAnsi" w:cstheme="majorHAnsi"/>
        </w:rPr>
        <w:t>El plazo que se propone para implementar el plan de actividades es de 6 meses. En este tiempo se dará inicio a todas las actividades propuestas, sin embargo, no se puede garantizar que las mismas serán finalizadas durante el plazo propuesto.</w:t>
      </w:r>
    </w:p>
    <w:p w14:paraId="00000018" w14:textId="77777777" w:rsidR="0012362E" w:rsidRPr="003C19D9" w:rsidRDefault="0012362E" w:rsidP="003C19D9">
      <w:pPr>
        <w:spacing w:after="0" w:line="240" w:lineRule="auto"/>
        <w:contextualSpacing/>
        <w:jc w:val="both"/>
        <w:rPr>
          <w:rFonts w:asciiTheme="majorHAnsi" w:hAnsiTheme="majorHAnsi" w:cstheme="majorHAnsi"/>
        </w:rPr>
      </w:pPr>
    </w:p>
    <w:p w14:paraId="00000019" w14:textId="77777777" w:rsidR="0012362E" w:rsidRPr="003C19D9" w:rsidRDefault="0012362E" w:rsidP="003C19D9">
      <w:pPr>
        <w:spacing w:after="0" w:line="240" w:lineRule="auto"/>
        <w:contextualSpacing/>
        <w:jc w:val="both"/>
        <w:rPr>
          <w:rFonts w:asciiTheme="majorHAnsi" w:hAnsiTheme="majorHAnsi" w:cstheme="majorHAnsi"/>
          <w:b/>
        </w:rPr>
      </w:pPr>
    </w:p>
    <w:p w14:paraId="22A5816C" w14:textId="77777777" w:rsidR="0028126A" w:rsidRDefault="0028126A" w:rsidP="003C19D9">
      <w:pPr>
        <w:spacing w:after="0" w:line="240" w:lineRule="auto"/>
        <w:contextualSpacing/>
        <w:jc w:val="both"/>
        <w:rPr>
          <w:rFonts w:asciiTheme="majorHAnsi" w:hAnsiTheme="majorHAnsi" w:cstheme="majorHAnsi"/>
          <w:b/>
          <w:u w:val="single"/>
        </w:rPr>
      </w:pPr>
    </w:p>
    <w:p w14:paraId="632076AD" w14:textId="77777777" w:rsidR="0028126A" w:rsidRDefault="0028126A" w:rsidP="003C19D9">
      <w:pPr>
        <w:spacing w:after="0" w:line="240" w:lineRule="auto"/>
        <w:contextualSpacing/>
        <w:jc w:val="both"/>
        <w:rPr>
          <w:rFonts w:asciiTheme="majorHAnsi" w:hAnsiTheme="majorHAnsi" w:cstheme="majorHAnsi"/>
          <w:b/>
          <w:u w:val="single"/>
        </w:rPr>
      </w:pPr>
    </w:p>
    <w:p w14:paraId="13BC71C1" w14:textId="77777777" w:rsidR="0028126A" w:rsidRDefault="0028126A" w:rsidP="003C19D9">
      <w:pPr>
        <w:spacing w:after="0" w:line="240" w:lineRule="auto"/>
        <w:contextualSpacing/>
        <w:jc w:val="both"/>
        <w:rPr>
          <w:rFonts w:asciiTheme="majorHAnsi" w:hAnsiTheme="majorHAnsi" w:cstheme="majorHAnsi"/>
          <w:b/>
          <w:u w:val="single"/>
        </w:rPr>
      </w:pPr>
    </w:p>
    <w:p w14:paraId="0000001A" w14:textId="6F75C2BB" w:rsidR="0012362E" w:rsidRPr="000847D2" w:rsidRDefault="00FB101B" w:rsidP="003C19D9">
      <w:pPr>
        <w:spacing w:after="0" w:line="240" w:lineRule="auto"/>
        <w:contextualSpacing/>
        <w:jc w:val="both"/>
        <w:rPr>
          <w:rFonts w:asciiTheme="majorHAnsi" w:hAnsiTheme="majorHAnsi" w:cstheme="majorHAnsi"/>
          <w:b/>
          <w:u w:val="single"/>
        </w:rPr>
      </w:pPr>
      <w:r w:rsidRPr="000847D2">
        <w:rPr>
          <w:rFonts w:asciiTheme="majorHAnsi" w:hAnsiTheme="majorHAnsi" w:cstheme="majorHAnsi"/>
          <w:b/>
          <w:u w:val="single"/>
        </w:rPr>
        <w:lastRenderedPageBreak/>
        <w:t>GRUPOS DE BENEFICIARIOS</w:t>
      </w:r>
    </w:p>
    <w:p w14:paraId="0000001B" w14:textId="77777777" w:rsidR="0012362E" w:rsidRPr="003C19D9" w:rsidRDefault="0012362E" w:rsidP="003C19D9">
      <w:pPr>
        <w:spacing w:after="0" w:line="240" w:lineRule="auto"/>
        <w:contextualSpacing/>
        <w:jc w:val="both"/>
        <w:rPr>
          <w:rFonts w:asciiTheme="majorHAnsi" w:hAnsiTheme="majorHAnsi" w:cstheme="majorHAnsi"/>
          <w:b/>
        </w:rPr>
      </w:pPr>
    </w:p>
    <w:p w14:paraId="0000001C" w14:textId="77777777" w:rsidR="0012362E" w:rsidRPr="003C19D9" w:rsidRDefault="00FB101B" w:rsidP="003C19D9">
      <w:pPr>
        <w:numPr>
          <w:ilvl w:val="0"/>
          <w:numId w:val="2"/>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Personal del Ministerio de Trabajo y Previsión Social y demás instituciones públicas que conforman la CICELTI: La gran mayoría de las actividades que conforman el Plan están destinadas a fortalecer las capacidades institucionales del Ministerio de Trabajo y Previsión Social, así como de las demás instituciones que conforman a la CICELTI. </w:t>
      </w:r>
    </w:p>
    <w:p w14:paraId="0000001D"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1E" w14:textId="77777777" w:rsidR="0012362E" w:rsidRPr="003C19D9" w:rsidRDefault="00FB101B" w:rsidP="003C19D9">
      <w:pPr>
        <w:numPr>
          <w:ilvl w:val="0"/>
          <w:numId w:val="2"/>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Empleadores y trabajadores en el sector de producción de caña de azúcar: Las campañas de sensibilización que se pretenden realizar estarán enfocadas en informar sobre el trabajo infantil, riesgos y consecuencias legales tanto a los empleadores como a los trabajadores (adultos y menores de edad) en el sector de producción de caña de azúcar (Ingenios).</w:t>
      </w:r>
    </w:p>
    <w:p w14:paraId="0000001F"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20" w14:textId="77777777" w:rsidR="0012362E" w:rsidRPr="003C19D9" w:rsidRDefault="0012362E" w:rsidP="003C19D9">
      <w:pPr>
        <w:spacing w:after="0" w:line="240" w:lineRule="auto"/>
        <w:contextualSpacing/>
        <w:jc w:val="both"/>
        <w:rPr>
          <w:rFonts w:asciiTheme="majorHAnsi" w:hAnsiTheme="majorHAnsi" w:cstheme="majorHAnsi"/>
        </w:rPr>
      </w:pPr>
    </w:p>
    <w:p w14:paraId="00000021" w14:textId="77777777" w:rsidR="0012362E" w:rsidRPr="000847D2" w:rsidRDefault="00FB101B" w:rsidP="003C19D9">
      <w:pPr>
        <w:spacing w:after="0" w:line="240" w:lineRule="auto"/>
        <w:contextualSpacing/>
        <w:jc w:val="both"/>
        <w:rPr>
          <w:rFonts w:asciiTheme="majorHAnsi" w:hAnsiTheme="majorHAnsi" w:cstheme="majorHAnsi"/>
          <w:b/>
          <w:u w:val="single"/>
        </w:rPr>
      </w:pPr>
      <w:r w:rsidRPr="000847D2">
        <w:rPr>
          <w:rFonts w:asciiTheme="majorHAnsi" w:hAnsiTheme="majorHAnsi" w:cstheme="majorHAnsi"/>
          <w:b/>
          <w:u w:val="single"/>
        </w:rPr>
        <w:t>PRINCIPALES ACTIVIDADES QUE SE DESARROLLARÁN</w:t>
      </w:r>
    </w:p>
    <w:p w14:paraId="00000022"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23" w14:textId="77777777" w:rsidR="0012362E" w:rsidRPr="003C19D9" w:rsidRDefault="00FB101B" w:rsidP="003C19D9">
      <w:pPr>
        <w:numPr>
          <w:ilvl w:val="0"/>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Actividad 1:</w:t>
      </w:r>
      <w:r w:rsidRPr="003C19D9">
        <w:rPr>
          <w:rFonts w:asciiTheme="majorHAnsi" w:hAnsiTheme="majorHAnsi" w:cstheme="majorHAnsi"/>
          <w:color w:val="000000"/>
        </w:rPr>
        <w:t xml:space="preserve"> Capacitaciones a Inspectores -hombres y mujeres- en temas de niñez y adolescencia, género, pertinencia cultural, trabajo infantil y derechos humanos en general, para la identificación y abordaje de los casos de trabajo infantil que existan en el sector de producción de caña de azúcar.</w:t>
      </w:r>
    </w:p>
    <w:p w14:paraId="00000024"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25" w14:textId="77777777" w:rsidR="0012362E" w:rsidRPr="003C19D9" w:rsidRDefault="00FB101B" w:rsidP="003C19D9">
      <w:pPr>
        <w:numPr>
          <w:ilvl w:val="0"/>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 xml:space="preserve">Actividad 2: </w:t>
      </w:r>
      <w:r w:rsidRPr="003C19D9">
        <w:rPr>
          <w:rFonts w:asciiTheme="majorHAnsi" w:hAnsiTheme="majorHAnsi" w:cstheme="majorHAnsi"/>
          <w:color w:val="000000"/>
        </w:rPr>
        <w:t>Fortalecer a la CICELTI:</w:t>
      </w:r>
    </w:p>
    <w:p w14:paraId="00000026"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Adhesión de instituciones públicas como Ministerio de Educación, Ministerio de Desarrollo Social, Ministerio de Agricultura, Ganadería y Alimentación, para dar seguimiento y acompañamiento a los NNA rescatados del trabajo infantil para que éstos se mantengan fuera del trabajo infantil de manera sostenible.</w:t>
      </w:r>
    </w:p>
    <w:p w14:paraId="00000027"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Desarrollar la ruta de atención con las organizaciones miembros de CICELTI para seguimiento y acompañamiento a los NNA rescatados del trabajo infantil de manera conjunta mediante los servicios que cada institución presta.</w:t>
      </w:r>
    </w:p>
    <w:p w14:paraId="00000028"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Capacitación a los miembros de CICELTI para:</w:t>
      </w:r>
    </w:p>
    <w:p w14:paraId="00000029" w14:textId="77777777" w:rsidR="0012362E" w:rsidRPr="003C19D9" w:rsidRDefault="00FB101B" w:rsidP="003C19D9">
      <w:pPr>
        <w:numPr>
          <w:ilvl w:val="2"/>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La identificación de casos de trabajo infantil.</w:t>
      </w:r>
    </w:p>
    <w:p w14:paraId="0000002A" w14:textId="77777777" w:rsidR="0012362E" w:rsidRPr="003C19D9" w:rsidRDefault="00FB101B" w:rsidP="003C19D9">
      <w:pPr>
        <w:numPr>
          <w:ilvl w:val="2"/>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Seguimiento y prestación de servicios que cada institución debe proveer dentro de la ruta de atención.</w:t>
      </w:r>
    </w:p>
    <w:p w14:paraId="0000002B" w14:textId="77777777" w:rsidR="0012362E" w:rsidRPr="003C19D9" w:rsidRDefault="00FB101B" w:rsidP="003C19D9">
      <w:pPr>
        <w:numPr>
          <w:ilvl w:val="2"/>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Monitoreo y evaluación de los casos de niños, niñas y adolescentes rescatados del trabajo infantil para que el retiro de éstos del trabajo infantil sea sostenible.  </w:t>
      </w:r>
    </w:p>
    <w:p w14:paraId="0000002C" w14:textId="77777777" w:rsidR="0012362E" w:rsidRPr="003C19D9" w:rsidRDefault="0012362E" w:rsidP="003C19D9">
      <w:pPr>
        <w:pBdr>
          <w:top w:val="nil"/>
          <w:left w:val="nil"/>
          <w:bottom w:val="nil"/>
          <w:right w:val="nil"/>
          <w:between w:val="nil"/>
        </w:pBdr>
        <w:spacing w:after="0" w:line="240" w:lineRule="auto"/>
        <w:ind w:left="2160"/>
        <w:contextualSpacing/>
        <w:jc w:val="both"/>
        <w:rPr>
          <w:rFonts w:asciiTheme="majorHAnsi" w:hAnsiTheme="majorHAnsi" w:cstheme="majorHAnsi"/>
          <w:color w:val="000000"/>
        </w:rPr>
      </w:pPr>
    </w:p>
    <w:p w14:paraId="0000002D" w14:textId="77777777" w:rsidR="0012362E" w:rsidRPr="003C19D9" w:rsidRDefault="00FB101B" w:rsidP="003C19D9">
      <w:pPr>
        <w:numPr>
          <w:ilvl w:val="0"/>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 xml:space="preserve">Actividad 3: </w:t>
      </w:r>
      <w:r w:rsidRPr="003C19D9">
        <w:rPr>
          <w:rFonts w:asciiTheme="majorHAnsi" w:hAnsiTheme="majorHAnsi" w:cstheme="majorHAnsi"/>
          <w:color w:val="000000"/>
        </w:rPr>
        <w:t xml:space="preserve">Acercamiento con el sector empleador para financiamiento de campañas informativas, de sensibilización y prevención del trabajo infantil. </w:t>
      </w:r>
    </w:p>
    <w:p w14:paraId="0000002E"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Reuniones con el sector de producción de caña de azúcar para obtener fondos para financiar las campañas informativas, de sensibilización y prevención del trabajo infantil, riesgos y consecuencias legales.</w:t>
      </w:r>
    </w:p>
    <w:p w14:paraId="0000002F"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Desarrollo de las campañas informativas, de sensibilización y prevención sobre el trabajo infantil, riesgos y consecuencias legales.</w:t>
      </w:r>
    </w:p>
    <w:p w14:paraId="00000030"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Difusión de las campañas informativas, de sensibilización y prevención sobre el trabajo infantil, riesgos y consecuencias legales.</w:t>
      </w:r>
    </w:p>
    <w:p w14:paraId="00000031"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color w:val="000000"/>
        </w:rPr>
      </w:pPr>
    </w:p>
    <w:p w14:paraId="00000032" w14:textId="77777777" w:rsidR="0012362E" w:rsidRPr="003C19D9" w:rsidRDefault="00FB101B" w:rsidP="003C19D9">
      <w:pPr>
        <w:numPr>
          <w:ilvl w:val="0"/>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 xml:space="preserve">Actividad 4: </w:t>
      </w:r>
      <w:r w:rsidRPr="003C19D9">
        <w:rPr>
          <w:rFonts w:asciiTheme="majorHAnsi" w:hAnsiTheme="majorHAnsi" w:cstheme="majorHAnsi"/>
          <w:color w:val="000000"/>
        </w:rPr>
        <w:t xml:space="preserve">Estudio y análisis de los pasos a seguir y acciones a tomar para eliminar la caña de azúcar del listado de productos producidos con mano de obra infantil del Departamento </w:t>
      </w:r>
      <w:r w:rsidRPr="003C19D9">
        <w:rPr>
          <w:rFonts w:asciiTheme="majorHAnsi" w:hAnsiTheme="majorHAnsi" w:cstheme="majorHAnsi"/>
          <w:color w:val="000000"/>
        </w:rPr>
        <w:lastRenderedPageBreak/>
        <w:t>de Trabajo de Estados Unidos –USDOL- para erradicar el trabajo infantil en el sector de producción de caña de azúcar.</w:t>
      </w:r>
    </w:p>
    <w:p w14:paraId="00000033"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Creación de ruta para eliminar la caña de azúcar del listado de productos producidos con mano de obra infantil del USDOL para erradicar el trabajo infantil en el sector de producción de caña de azúcar.</w:t>
      </w:r>
    </w:p>
    <w:p w14:paraId="00000034" w14:textId="77777777" w:rsidR="0012362E" w:rsidRPr="003C19D9" w:rsidRDefault="00FB101B" w:rsidP="003C19D9">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Aprobación de la ruta para eliminar la caña de azúcar del listado de productos producidos con mano de obra infantil del USDOL para erradicar el trabajo infantil en el sector de producción de caña de azúcar, por parte de los actores que correspondan.</w:t>
      </w:r>
    </w:p>
    <w:p w14:paraId="00000035" w14:textId="30F8E3A6" w:rsidR="0012362E" w:rsidRDefault="00FB101B" w:rsidP="003C19D9">
      <w:pPr>
        <w:numPr>
          <w:ilvl w:val="1"/>
          <w:numId w:val="4"/>
        </w:numPr>
        <w:pBdr>
          <w:top w:val="nil"/>
          <w:left w:val="nil"/>
          <w:bottom w:val="nil"/>
          <w:right w:val="nil"/>
          <w:between w:val="nil"/>
        </w:pBdr>
        <w:spacing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Implementación de la ruta para eliminar la caña de azúcar del listado de productos producidos con mano de obra infantil del USDOL para erradicar el trabajo infantil en el sector de producción de caña de azúcar.</w:t>
      </w:r>
    </w:p>
    <w:p w14:paraId="5742235B" w14:textId="77777777" w:rsidR="003C19D9" w:rsidRPr="003C19D9" w:rsidRDefault="003C19D9" w:rsidP="003C19D9">
      <w:pPr>
        <w:pBdr>
          <w:top w:val="nil"/>
          <w:left w:val="nil"/>
          <w:bottom w:val="nil"/>
          <w:right w:val="nil"/>
          <w:between w:val="nil"/>
        </w:pBdr>
        <w:spacing w:line="240" w:lineRule="auto"/>
        <w:ind w:left="1440"/>
        <w:contextualSpacing/>
        <w:jc w:val="both"/>
        <w:rPr>
          <w:rFonts w:asciiTheme="majorHAnsi" w:hAnsiTheme="majorHAnsi" w:cstheme="majorHAnsi"/>
          <w:color w:val="000000"/>
        </w:rPr>
      </w:pPr>
    </w:p>
    <w:p w14:paraId="00000036" w14:textId="2EC7ECCC" w:rsidR="0012362E" w:rsidRPr="003C19D9" w:rsidRDefault="00FB101B" w:rsidP="00146461">
      <w:pPr>
        <w:numPr>
          <w:ilvl w:val="0"/>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Actividad 5</w:t>
      </w:r>
      <w:r w:rsidRPr="003C19D9">
        <w:rPr>
          <w:rFonts w:asciiTheme="majorHAnsi" w:hAnsiTheme="majorHAnsi" w:cstheme="majorHAnsi"/>
          <w:color w:val="000000"/>
        </w:rPr>
        <w:t>. Estudio de gabinete</w:t>
      </w:r>
      <w:r w:rsidR="00D62AED">
        <w:rPr>
          <w:rStyle w:val="Refdenotaalpie"/>
          <w:rFonts w:asciiTheme="majorHAnsi" w:hAnsiTheme="majorHAnsi" w:cstheme="majorHAnsi"/>
          <w:color w:val="000000"/>
        </w:rPr>
        <w:footnoteReference w:id="1"/>
      </w:r>
      <w:r w:rsidRPr="003C19D9">
        <w:rPr>
          <w:rFonts w:asciiTheme="majorHAnsi" w:hAnsiTheme="majorHAnsi" w:cstheme="majorHAnsi"/>
          <w:color w:val="000000"/>
        </w:rPr>
        <w:t xml:space="preserve"> y visita de campo.</w:t>
      </w:r>
    </w:p>
    <w:p w14:paraId="00000037" w14:textId="77777777" w:rsidR="0012362E" w:rsidRPr="003C19D9" w:rsidRDefault="00FB101B" w:rsidP="00146461">
      <w:pPr>
        <w:numPr>
          <w:ilvl w:val="1"/>
          <w:numId w:val="4"/>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 xml:space="preserve">Búsqueda de información para tener el listado de ingenios azucareros que operan en Guatemala. </w:t>
      </w:r>
    </w:p>
    <w:p w14:paraId="00000038" w14:textId="0E416649" w:rsidR="0012362E" w:rsidRPr="003C19D9" w:rsidRDefault="00FB101B" w:rsidP="00146461">
      <w:pPr>
        <w:numPr>
          <w:ilvl w:val="1"/>
          <w:numId w:val="4"/>
        </w:numPr>
        <w:pBdr>
          <w:top w:val="nil"/>
          <w:left w:val="nil"/>
          <w:bottom w:val="nil"/>
          <w:right w:val="nil"/>
          <w:between w:val="nil"/>
        </w:pBdr>
        <w:spacing w:line="240" w:lineRule="auto"/>
        <w:contextualSpacing/>
        <w:jc w:val="both"/>
        <w:rPr>
          <w:rFonts w:asciiTheme="majorHAnsi" w:hAnsiTheme="majorHAnsi" w:cstheme="majorHAnsi"/>
          <w:color w:val="000000"/>
        </w:rPr>
      </w:pPr>
      <w:r w:rsidRPr="003C19D9">
        <w:rPr>
          <w:rFonts w:asciiTheme="majorHAnsi" w:hAnsiTheme="majorHAnsi" w:cstheme="majorHAnsi"/>
          <w:color w:val="000000"/>
        </w:rPr>
        <w:t>Coordinación para la visita de campo en alguno</w:t>
      </w:r>
      <w:r w:rsidR="00146461">
        <w:rPr>
          <w:rFonts w:asciiTheme="majorHAnsi" w:hAnsiTheme="majorHAnsi" w:cstheme="majorHAnsi"/>
          <w:color w:val="000000"/>
        </w:rPr>
        <w:t>s</w:t>
      </w:r>
      <w:r w:rsidRPr="003C19D9">
        <w:rPr>
          <w:rFonts w:asciiTheme="majorHAnsi" w:hAnsiTheme="majorHAnsi" w:cstheme="majorHAnsi"/>
          <w:color w:val="000000"/>
        </w:rPr>
        <w:t xml:space="preserve"> de los ingenios azucareros que operan en Guatemala. </w:t>
      </w:r>
    </w:p>
    <w:p w14:paraId="00000039" w14:textId="7DFDB9EF" w:rsidR="0012362E" w:rsidRDefault="0012362E" w:rsidP="003C19D9">
      <w:pPr>
        <w:spacing w:line="240" w:lineRule="auto"/>
        <w:contextualSpacing/>
        <w:jc w:val="both"/>
        <w:rPr>
          <w:rFonts w:asciiTheme="majorHAnsi" w:hAnsiTheme="majorHAnsi" w:cstheme="majorHAnsi"/>
        </w:rPr>
      </w:pPr>
      <w:bookmarkStart w:id="0" w:name="_gjdgxs" w:colFirst="0" w:colLast="0"/>
      <w:bookmarkEnd w:id="0"/>
    </w:p>
    <w:p w14:paraId="09D3079B" w14:textId="77777777" w:rsidR="00146461" w:rsidRPr="003C19D9" w:rsidRDefault="00146461" w:rsidP="003C19D9">
      <w:pPr>
        <w:spacing w:line="240" w:lineRule="auto"/>
        <w:contextualSpacing/>
        <w:jc w:val="both"/>
        <w:rPr>
          <w:rFonts w:asciiTheme="majorHAnsi" w:hAnsiTheme="majorHAnsi" w:cstheme="majorHAnsi"/>
        </w:rPr>
      </w:pPr>
    </w:p>
    <w:p w14:paraId="0000003A" w14:textId="77777777" w:rsidR="0012362E" w:rsidRPr="000847D2" w:rsidRDefault="00FB101B" w:rsidP="003C19D9">
      <w:pPr>
        <w:spacing w:after="0" w:line="240" w:lineRule="auto"/>
        <w:contextualSpacing/>
        <w:jc w:val="both"/>
        <w:rPr>
          <w:rFonts w:asciiTheme="majorHAnsi" w:hAnsiTheme="majorHAnsi" w:cstheme="majorHAnsi"/>
          <w:b/>
          <w:u w:val="single"/>
        </w:rPr>
      </w:pPr>
      <w:r w:rsidRPr="000847D2">
        <w:rPr>
          <w:rFonts w:asciiTheme="majorHAnsi" w:hAnsiTheme="majorHAnsi" w:cstheme="majorHAnsi"/>
          <w:b/>
          <w:u w:val="single"/>
        </w:rPr>
        <w:t>PRODUCTOS FINALES QUE SE PROPONE OBTENER AL CABO DE LOS 6 MESES</w:t>
      </w:r>
    </w:p>
    <w:p w14:paraId="0000003B" w14:textId="77777777" w:rsidR="0012362E" w:rsidRPr="003C19D9" w:rsidRDefault="0012362E" w:rsidP="003C19D9">
      <w:pPr>
        <w:spacing w:after="0" w:line="240" w:lineRule="auto"/>
        <w:contextualSpacing/>
        <w:jc w:val="both"/>
        <w:rPr>
          <w:rFonts w:asciiTheme="majorHAnsi" w:hAnsiTheme="majorHAnsi" w:cstheme="majorHAnsi"/>
          <w:b/>
        </w:rPr>
      </w:pPr>
    </w:p>
    <w:p w14:paraId="0000003C" w14:textId="77777777" w:rsidR="0012362E" w:rsidRPr="003C19D9" w:rsidRDefault="00FB101B" w:rsidP="003C19D9">
      <w:pPr>
        <w:numPr>
          <w:ilvl w:val="0"/>
          <w:numId w:val="3"/>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Producto final que se propone obtener de la Actividad 1:</w:t>
      </w:r>
    </w:p>
    <w:p w14:paraId="0000003D" w14:textId="77777777" w:rsidR="0012362E" w:rsidRPr="003C19D9" w:rsidRDefault="0012362E" w:rsidP="003C19D9">
      <w:pPr>
        <w:spacing w:after="0" w:line="240" w:lineRule="auto"/>
        <w:contextualSpacing/>
        <w:jc w:val="both"/>
        <w:rPr>
          <w:rFonts w:asciiTheme="majorHAnsi" w:hAnsiTheme="majorHAnsi" w:cstheme="majorHAnsi"/>
        </w:rPr>
      </w:pPr>
    </w:p>
    <w:p w14:paraId="0000003E" w14:textId="77777777" w:rsidR="0012362E" w:rsidRPr="003C19D9" w:rsidRDefault="00FB101B" w:rsidP="003C19D9">
      <w:pPr>
        <w:spacing w:after="0" w:line="240" w:lineRule="auto"/>
        <w:contextualSpacing/>
        <w:jc w:val="both"/>
        <w:rPr>
          <w:rFonts w:asciiTheme="majorHAnsi" w:hAnsiTheme="majorHAnsi" w:cstheme="majorHAnsi"/>
        </w:rPr>
      </w:pPr>
      <w:r w:rsidRPr="003C19D9">
        <w:rPr>
          <w:rFonts w:asciiTheme="majorHAnsi" w:hAnsiTheme="majorHAnsi" w:cstheme="majorHAnsi"/>
          <w:b/>
        </w:rPr>
        <w:t>Unidad especializada en adolescencia trabajadora y erradicación del trabajo infantil de la Inspección General de Trabajo.</w:t>
      </w:r>
      <w:r w:rsidRPr="003C19D9">
        <w:rPr>
          <w:rFonts w:asciiTheme="majorHAnsi" w:hAnsiTheme="majorHAnsi" w:cstheme="majorHAnsi"/>
        </w:rPr>
        <w:t xml:space="preserve"> Esta unidad estará conformada por inspectores -hombres y mujeres- especializados en temas de niñez y adolescencia, género, pertinencia cultural, trabajo infantil y derechos humanos en general, para la identificación y abordaje de los casos de trabajo infantil.</w:t>
      </w:r>
    </w:p>
    <w:p w14:paraId="0000003F" w14:textId="77777777" w:rsidR="0012362E" w:rsidRPr="003C19D9" w:rsidRDefault="0012362E" w:rsidP="003C19D9">
      <w:pPr>
        <w:spacing w:after="0" w:line="240" w:lineRule="auto"/>
        <w:contextualSpacing/>
        <w:jc w:val="both"/>
        <w:rPr>
          <w:rFonts w:asciiTheme="majorHAnsi" w:hAnsiTheme="majorHAnsi" w:cstheme="majorHAnsi"/>
        </w:rPr>
      </w:pPr>
    </w:p>
    <w:p w14:paraId="00000040" w14:textId="77777777" w:rsidR="0012362E" w:rsidRPr="003C19D9" w:rsidRDefault="00FB101B" w:rsidP="003C19D9">
      <w:pPr>
        <w:numPr>
          <w:ilvl w:val="0"/>
          <w:numId w:val="3"/>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Producto final que se propone obtener de la Actividad 2:</w:t>
      </w:r>
    </w:p>
    <w:p w14:paraId="00000041" w14:textId="77777777" w:rsidR="0012362E" w:rsidRPr="003C19D9" w:rsidRDefault="0012362E" w:rsidP="003C19D9">
      <w:pPr>
        <w:spacing w:after="0" w:line="240" w:lineRule="auto"/>
        <w:contextualSpacing/>
        <w:jc w:val="both"/>
        <w:rPr>
          <w:rFonts w:asciiTheme="majorHAnsi" w:hAnsiTheme="majorHAnsi" w:cstheme="majorHAnsi"/>
          <w:b/>
        </w:rPr>
      </w:pPr>
    </w:p>
    <w:p w14:paraId="00000042" w14:textId="77777777" w:rsidR="0012362E" w:rsidRPr="003C19D9" w:rsidRDefault="00FB101B" w:rsidP="003C19D9">
      <w:pPr>
        <w:spacing w:line="240" w:lineRule="auto"/>
        <w:contextualSpacing/>
        <w:jc w:val="both"/>
        <w:rPr>
          <w:rFonts w:asciiTheme="majorHAnsi" w:hAnsiTheme="majorHAnsi" w:cstheme="majorHAnsi"/>
        </w:rPr>
      </w:pPr>
      <w:r w:rsidRPr="003C19D9">
        <w:rPr>
          <w:rFonts w:asciiTheme="majorHAnsi" w:hAnsiTheme="majorHAnsi" w:cstheme="majorHAnsi"/>
        </w:rPr>
        <w:t xml:space="preserve">CICELTI integrada por el Ministerio Público, Procuraduría General de la Nación, Secretaría contra la Violencia Sexual, Explotación y Trata de Personas, Ministerio de Trabajo y Previsión Social, Ministerio de Educación, Ministerio de Desarrollo Social y el Ministerio de Agricultura, Ganadería y Alimentación, puede detectar casos de trabajo infantil, dar seguimiento y acompañamiento a los niños, niñas y adolescentes rescatados del trabajo infantil para que éstos se mantengan fuera del trabajo infantil de manera sostenible. </w:t>
      </w:r>
    </w:p>
    <w:p w14:paraId="00000043"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b/>
          <w:color w:val="000000"/>
        </w:rPr>
      </w:pPr>
    </w:p>
    <w:p w14:paraId="00000044" w14:textId="77777777" w:rsidR="0012362E" w:rsidRPr="003C19D9" w:rsidRDefault="00FB101B" w:rsidP="003C19D9">
      <w:pPr>
        <w:numPr>
          <w:ilvl w:val="0"/>
          <w:numId w:val="3"/>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Producto final que se propone obtener de la Actividad 3:</w:t>
      </w:r>
    </w:p>
    <w:p w14:paraId="00000045" w14:textId="77777777" w:rsidR="0012362E" w:rsidRPr="003C19D9" w:rsidRDefault="0012362E" w:rsidP="003C19D9">
      <w:pPr>
        <w:spacing w:line="240" w:lineRule="auto"/>
        <w:contextualSpacing/>
        <w:jc w:val="both"/>
        <w:rPr>
          <w:rFonts w:asciiTheme="majorHAnsi" w:hAnsiTheme="majorHAnsi" w:cstheme="majorHAnsi"/>
        </w:rPr>
      </w:pPr>
    </w:p>
    <w:p w14:paraId="00000046" w14:textId="3F64A94B" w:rsidR="0012362E" w:rsidRDefault="00FB101B" w:rsidP="003C19D9">
      <w:pPr>
        <w:spacing w:line="240" w:lineRule="auto"/>
        <w:contextualSpacing/>
        <w:jc w:val="both"/>
        <w:rPr>
          <w:rFonts w:asciiTheme="majorHAnsi" w:hAnsiTheme="majorHAnsi" w:cstheme="majorHAnsi"/>
        </w:rPr>
      </w:pPr>
      <w:r w:rsidRPr="003C19D9">
        <w:rPr>
          <w:rFonts w:asciiTheme="majorHAnsi" w:hAnsiTheme="majorHAnsi" w:cstheme="majorHAnsi"/>
        </w:rPr>
        <w:t>Campañas informativas, de sensibilización y prevención de trabajo infantil, sus riesgos y consecuencias legales.</w:t>
      </w:r>
    </w:p>
    <w:p w14:paraId="13BF7438" w14:textId="32DA573F" w:rsidR="0028126A" w:rsidRDefault="0028126A" w:rsidP="003C19D9">
      <w:pPr>
        <w:spacing w:line="240" w:lineRule="auto"/>
        <w:contextualSpacing/>
        <w:jc w:val="both"/>
        <w:rPr>
          <w:rFonts w:asciiTheme="majorHAnsi" w:hAnsiTheme="majorHAnsi" w:cstheme="majorHAnsi"/>
        </w:rPr>
      </w:pPr>
    </w:p>
    <w:p w14:paraId="7D51C9A0" w14:textId="77777777" w:rsidR="0028126A" w:rsidRPr="003C19D9" w:rsidRDefault="0028126A" w:rsidP="003C19D9">
      <w:pPr>
        <w:spacing w:line="240" w:lineRule="auto"/>
        <w:contextualSpacing/>
        <w:jc w:val="both"/>
        <w:rPr>
          <w:rFonts w:asciiTheme="majorHAnsi" w:hAnsiTheme="majorHAnsi" w:cstheme="majorHAnsi"/>
        </w:rPr>
      </w:pPr>
    </w:p>
    <w:p w14:paraId="00000047" w14:textId="77777777" w:rsidR="0012362E" w:rsidRPr="003C19D9" w:rsidRDefault="0012362E" w:rsidP="003C19D9">
      <w:pPr>
        <w:pBdr>
          <w:top w:val="nil"/>
          <w:left w:val="nil"/>
          <w:bottom w:val="nil"/>
          <w:right w:val="nil"/>
          <w:between w:val="nil"/>
        </w:pBdr>
        <w:spacing w:after="0" w:line="240" w:lineRule="auto"/>
        <w:ind w:left="720"/>
        <w:contextualSpacing/>
        <w:jc w:val="both"/>
        <w:rPr>
          <w:rFonts w:asciiTheme="majorHAnsi" w:hAnsiTheme="majorHAnsi" w:cstheme="majorHAnsi"/>
          <w:b/>
          <w:color w:val="000000"/>
        </w:rPr>
      </w:pPr>
    </w:p>
    <w:p w14:paraId="00000048" w14:textId="77777777" w:rsidR="0012362E" w:rsidRPr="003C19D9" w:rsidRDefault="00FB101B" w:rsidP="003C19D9">
      <w:pPr>
        <w:numPr>
          <w:ilvl w:val="0"/>
          <w:numId w:val="3"/>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lastRenderedPageBreak/>
        <w:t>Producto final que se propone obtener de la Actividad 4:</w:t>
      </w:r>
    </w:p>
    <w:p w14:paraId="00000049" w14:textId="77777777" w:rsidR="0012362E" w:rsidRPr="003C19D9" w:rsidRDefault="0012362E" w:rsidP="003C19D9">
      <w:pPr>
        <w:spacing w:after="0" w:line="240" w:lineRule="auto"/>
        <w:contextualSpacing/>
        <w:jc w:val="both"/>
        <w:rPr>
          <w:rFonts w:asciiTheme="majorHAnsi" w:hAnsiTheme="majorHAnsi" w:cstheme="majorHAnsi"/>
          <w:b/>
        </w:rPr>
      </w:pPr>
    </w:p>
    <w:p w14:paraId="0000004A" w14:textId="77777777" w:rsidR="0012362E" w:rsidRPr="003C19D9" w:rsidRDefault="00FB101B" w:rsidP="003C19D9">
      <w:pPr>
        <w:spacing w:after="0" w:line="240" w:lineRule="auto"/>
        <w:contextualSpacing/>
        <w:jc w:val="both"/>
        <w:rPr>
          <w:rFonts w:asciiTheme="majorHAnsi" w:hAnsiTheme="majorHAnsi" w:cstheme="majorHAnsi"/>
        </w:rPr>
      </w:pPr>
      <w:r w:rsidRPr="003C19D9">
        <w:rPr>
          <w:rFonts w:asciiTheme="majorHAnsi" w:hAnsiTheme="majorHAnsi" w:cstheme="majorHAnsi"/>
        </w:rPr>
        <w:t>Ruta para eliminar la caña de azúcar del listado de productos producidos con mano de obra infantil del USDOL para erradicar el trabajo infantil en el sector de producción de caña de azúcar.</w:t>
      </w:r>
    </w:p>
    <w:p w14:paraId="0000004B" w14:textId="77777777" w:rsidR="0012362E" w:rsidRPr="003C19D9" w:rsidRDefault="0012362E" w:rsidP="003C19D9">
      <w:pPr>
        <w:spacing w:after="0" w:line="240" w:lineRule="auto"/>
        <w:contextualSpacing/>
        <w:jc w:val="both"/>
        <w:rPr>
          <w:rFonts w:asciiTheme="majorHAnsi" w:hAnsiTheme="majorHAnsi" w:cstheme="majorHAnsi"/>
        </w:rPr>
      </w:pPr>
    </w:p>
    <w:p w14:paraId="0000004D" w14:textId="77777777" w:rsidR="0012362E" w:rsidRPr="003C19D9" w:rsidRDefault="00FB101B" w:rsidP="003C19D9">
      <w:pPr>
        <w:numPr>
          <w:ilvl w:val="0"/>
          <w:numId w:val="3"/>
        </w:numPr>
        <w:pBdr>
          <w:top w:val="nil"/>
          <w:left w:val="nil"/>
          <w:bottom w:val="nil"/>
          <w:right w:val="nil"/>
          <w:between w:val="nil"/>
        </w:pBdr>
        <w:spacing w:after="0" w:line="240" w:lineRule="auto"/>
        <w:contextualSpacing/>
        <w:jc w:val="both"/>
        <w:rPr>
          <w:rFonts w:asciiTheme="majorHAnsi" w:hAnsiTheme="majorHAnsi" w:cstheme="majorHAnsi"/>
          <w:color w:val="000000"/>
        </w:rPr>
      </w:pPr>
      <w:r w:rsidRPr="003C19D9">
        <w:rPr>
          <w:rFonts w:asciiTheme="majorHAnsi" w:hAnsiTheme="majorHAnsi" w:cstheme="majorHAnsi"/>
          <w:b/>
          <w:color w:val="000000"/>
        </w:rPr>
        <w:t>Producto final que se propone obtener de la Actividad 5:</w:t>
      </w:r>
    </w:p>
    <w:p w14:paraId="0000004E" w14:textId="77777777" w:rsidR="0012362E" w:rsidRPr="003C19D9" w:rsidRDefault="0012362E" w:rsidP="003C19D9">
      <w:pPr>
        <w:spacing w:after="0" w:line="240" w:lineRule="auto"/>
        <w:contextualSpacing/>
        <w:jc w:val="both"/>
        <w:rPr>
          <w:rFonts w:asciiTheme="majorHAnsi" w:hAnsiTheme="majorHAnsi" w:cstheme="majorHAnsi"/>
        </w:rPr>
      </w:pPr>
    </w:p>
    <w:p w14:paraId="0000004F" w14:textId="77777777" w:rsidR="0012362E" w:rsidRPr="003C19D9" w:rsidRDefault="00FB101B" w:rsidP="003C19D9">
      <w:pPr>
        <w:spacing w:line="240" w:lineRule="auto"/>
        <w:contextualSpacing/>
        <w:jc w:val="both"/>
        <w:rPr>
          <w:rFonts w:asciiTheme="majorHAnsi" w:hAnsiTheme="majorHAnsi" w:cstheme="majorHAnsi"/>
        </w:rPr>
      </w:pPr>
      <w:r w:rsidRPr="003C19D9">
        <w:rPr>
          <w:rFonts w:asciiTheme="majorHAnsi" w:eastAsia="Times New Roman" w:hAnsiTheme="majorHAnsi" w:cstheme="majorHAnsi"/>
        </w:rPr>
        <w:t xml:space="preserve">Base de datos cuantitativos y cualitativos e identificación de ingenios azucareros que operan en Guatemala. </w:t>
      </w:r>
    </w:p>
    <w:sectPr w:rsidR="0012362E" w:rsidRPr="003C19D9" w:rsidSect="007230DF">
      <w:headerReference w:type="default" r:id="rId12"/>
      <w:pgSz w:w="12240" w:h="15840"/>
      <w:pgMar w:top="1417" w:right="1701" w:bottom="1417" w:left="1701"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E3E2" w14:textId="77777777" w:rsidR="00CD4059" w:rsidRDefault="00CD4059">
      <w:pPr>
        <w:spacing w:after="0" w:line="240" w:lineRule="auto"/>
      </w:pPr>
      <w:r>
        <w:separator/>
      </w:r>
    </w:p>
  </w:endnote>
  <w:endnote w:type="continuationSeparator" w:id="0">
    <w:p w14:paraId="1ABAF238" w14:textId="77777777" w:rsidR="00CD4059" w:rsidRDefault="00CD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CA4C" w14:textId="77777777" w:rsidR="00CD4059" w:rsidRDefault="00CD4059">
      <w:pPr>
        <w:spacing w:after="0" w:line="240" w:lineRule="auto"/>
      </w:pPr>
      <w:r>
        <w:separator/>
      </w:r>
    </w:p>
  </w:footnote>
  <w:footnote w:type="continuationSeparator" w:id="0">
    <w:p w14:paraId="5EB7EE82" w14:textId="77777777" w:rsidR="00CD4059" w:rsidRDefault="00CD4059">
      <w:pPr>
        <w:spacing w:after="0" w:line="240" w:lineRule="auto"/>
      </w:pPr>
      <w:r>
        <w:continuationSeparator/>
      </w:r>
    </w:p>
  </w:footnote>
  <w:footnote w:id="1">
    <w:p w14:paraId="46D414EB" w14:textId="231F39FB" w:rsidR="00D62AED" w:rsidRPr="00D62AED" w:rsidRDefault="00D62AED">
      <w:pPr>
        <w:pStyle w:val="Textonotapie"/>
        <w:rPr>
          <w:lang w:val="es-ES"/>
        </w:rPr>
      </w:pPr>
      <w:r>
        <w:rPr>
          <w:rStyle w:val="Refdenotaalpie"/>
        </w:rPr>
        <w:footnoteRef/>
      </w:r>
      <w:r>
        <w:t xml:space="preserve"> </w:t>
      </w:r>
      <w:r>
        <w:rPr>
          <w:lang w:val="es-ES"/>
        </w:rPr>
        <w:t>Búsqueda de información de un tema específico.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12362E" w:rsidRDefault="0012362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2014"/>
    <w:multiLevelType w:val="multilevel"/>
    <w:tmpl w:val="A5B4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1D66A6"/>
    <w:multiLevelType w:val="multilevel"/>
    <w:tmpl w:val="51AEF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361CEA"/>
    <w:multiLevelType w:val="multilevel"/>
    <w:tmpl w:val="EE68B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105F85"/>
    <w:multiLevelType w:val="multilevel"/>
    <w:tmpl w:val="8D2A08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2E"/>
    <w:rsid w:val="000545CC"/>
    <w:rsid w:val="000764E7"/>
    <w:rsid w:val="000847D2"/>
    <w:rsid w:val="0012362E"/>
    <w:rsid w:val="00146461"/>
    <w:rsid w:val="00193735"/>
    <w:rsid w:val="0028126A"/>
    <w:rsid w:val="002B3D83"/>
    <w:rsid w:val="00344273"/>
    <w:rsid w:val="003C19D9"/>
    <w:rsid w:val="003C72D2"/>
    <w:rsid w:val="003C7F8A"/>
    <w:rsid w:val="00431219"/>
    <w:rsid w:val="004402E6"/>
    <w:rsid w:val="0054177A"/>
    <w:rsid w:val="005A701E"/>
    <w:rsid w:val="006404C0"/>
    <w:rsid w:val="006944B9"/>
    <w:rsid w:val="006E03AC"/>
    <w:rsid w:val="007230DF"/>
    <w:rsid w:val="00745AEA"/>
    <w:rsid w:val="007C4056"/>
    <w:rsid w:val="008025DB"/>
    <w:rsid w:val="0082146D"/>
    <w:rsid w:val="00895C4B"/>
    <w:rsid w:val="00910AE0"/>
    <w:rsid w:val="00A133D9"/>
    <w:rsid w:val="00AA39A8"/>
    <w:rsid w:val="00B30456"/>
    <w:rsid w:val="00B976A1"/>
    <w:rsid w:val="00CD4059"/>
    <w:rsid w:val="00CD498E"/>
    <w:rsid w:val="00D14EEA"/>
    <w:rsid w:val="00D62AED"/>
    <w:rsid w:val="00DC4081"/>
    <w:rsid w:val="00E01D0A"/>
    <w:rsid w:val="00F31925"/>
    <w:rsid w:val="00FB101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5436"/>
  <w15:docId w15:val="{96ED8623-16B5-472D-A0F5-FF42B3BB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DF"/>
  </w:style>
  <w:style w:type="paragraph" w:styleId="Ttulo1">
    <w:name w:val="heading 1"/>
    <w:basedOn w:val="Normal"/>
    <w:next w:val="Normal"/>
    <w:link w:val="Ttulo1Car"/>
    <w:uiPriority w:val="9"/>
    <w:qFormat/>
    <w:rsid w:val="007230DF"/>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Ttulo2">
    <w:name w:val="heading 2"/>
    <w:basedOn w:val="Normal"/>
    <w:next w:val="Normal"/>
    <w:link w:val="Ttulo2Car"/>
    <w:uiPriority w:val="9"/>
    <w:semiHidden/>
    <w:unhideWhenUsed/>
    <w:qFormat/>
    <w:rsid w:val="007230DF"/>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Ttulo3">
    <w:name w:val="heading 3"/>
    <w:basedOn w:val="Normal"/>
    <w:next w:val="Normal"/>
    <w:link w:val="Ttulo3Car"/>
    <w:uiPriority w:val="9"/>
    <w:semiHidden/>
    <w:unhideWhenUsed/>
    <w:qFormat/>
    <w:rsid w:val="007230DF"/>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Ttulo4">
    <w:name w:val="heading 4"/>
    <w:basedOn w:val="Normal"/>
    <w:next w:val="Normal"/>
    <w:link w:val="Ttulo4Car"/>
    <w:uiPriority w:val="9"/>
    <w:semiHidden/>
    <w:unhideWhenUsed/>
    <w:qFormat/>
    <w:rsid w:val="007230DF"/>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Ttulo5">
    <w:name w:val="heading 5"/>
    <w:basedOn w:val="Normal"/>
    <w:next w:val="Normal"/>
    <w:link w:val="Ttulo5Car"/>
    <w:uiPriority w:val="9"/>
    <w:semiHidden/>
    <w:unhideWhenUsed/>
    <w:qFormat/>
    <w:rsid w:val="007230DF"/>
    <w:pPr>
      <w:keepNext/>
      <w:keepLines/>
      <w:spacing w:before="40" w:after="0"/>
      <w:outlineLvl w:val="4"/>
    </w:pPr>
    <w:rPr>
      <w:rFonts w:asciiTheme="majorHAnsi" w:eastAsiaTheme="majorEastAsia" w:hAnsiTheme="majorHAnsi" w:cstheme="majorBidi"/>
      <w:caps/>
      <w:color w:val="A5A5A5" w:themeColor="accent1" w:themeShade="BF"/>
    </w:rPr>
  </w:style>
  <w:style w:type="paragraph" w:styleId="Ttulo6">
    <w:name w:val="heading 6"/>
    <w:basedOn w:val="Normal"/>
    <w:next w:val="Normal"/>
    <w:link w:val="Ttulo6Car"/>
    <w:uiPriority w:val="9"/>
    <w:semiHidden/>
    <w:unhideWhenUsed/>
    <w:qFormat/>
    <w:rsid w:val="007230DF"/>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Ttulo7">
    <w:name w:val="heading 7"/>
    <w:basedOn w:val="Normal"/>
    <w:next w:val="Normal"/>
    <w:link w:val="Ttulo7Car"/>
    <w:uiPriority w:val="9"/>
    <w:semiHidden/>
    <w:unhideWhenUsed/>
    <w:qFormat/>
    <w:rsid w:val="007230DF"/>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Ttulo8">
    <w:name w:val="heading 8"/>
    <w:basedOn w:val="Normal"/>
    <w:next w:val="Normal"/>
    <w:link w:val="Ttulo8Car"/>
    <w:uiPriority w:val="9"/>
    <w:semiHidden/>
    <w:unhideWhenUsed/>
    <w:qFormat/>
    <w:rsid w:val="007230DF"/>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Ttulo9">
    <w:name w:val="heading 9"/>
    <w:basedOn w:val="Normal"/>
    <w:next w:val="Normal"/>
    <w:link w:val="Ttulo9Car"/>
    <w:uiPriority w:val="9"/>
    <w:semiHidden/>
    <w:unhideWhenUsed/>
    <w:qFormat/>
    <w:rsid w:val="007230DF"/>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7230DF"/>
    <w:pPr>
      <w:spacing w:after="0" w:line="204" w:lineRule="auto"/>
      <w:contextualSpacing/>
    </w:pPr>
    <w:rPr>
      <w:rFonts w:asciiTheme="majorHAnsi" w:eastAsiaTheme="majorEastAsia" w:hAnsiTheme="majorHAnsi" w:cstheme="majorBidi"/>
      <w:caps/>
      <w:color w:val="000000" w:themeColor="text2"/>
      <w:spacing w:val="-15"/>
      <w:sz w:val="72"/>
      <w:szCs w:val="72"/>
    </w:rPr>
  </w:style>
  <w:style w:type="paragraph" w:styleId="Subttulo">
    <w:name w:val="Subtitle"/>
    <w:basedOn w:val="Normal"/>
    <w:next w:val="Normal"/>
    <w:link w:val="SubttuloCar"/>
    <w:uiPriority w:val="11"/>
    <w:qFormat/>
    <w:rsid w:val="007230DF"/>
    <w:pPr>
      <w:numPr>
        <w:ilvl w:val="1"/>
      </w:numPr>
      <w:spacing w:after="240" w:line="240" w:lineRule="auto"/>
    </w:pPr>
    <w:rPr>
      <w:rFonts w:asciiTheme="majorHAnsi" w:eastAsiaTheme="majorEastAsia" w:hAnsiTheme="majorHAnsi" w:cstheme="majorBidi"/>
      <w:color w:val="DDDDDD" w:themeColor="accent1"/>
      <w:sz w:val="28"/>
      <w:szCs w:val="28"/>
    </w:rPr>
  </w:style>
  <w:style w:type="paragraph" w:styleId="Textonotapie">
    <w:name w:val="footnote text"/>
    <w:basedOn w:val="Normal"/>
    <w:link w:val="TextonotapieCar"/>
    <w:uiPriority w:val="99"/>
    <w:semiHidden/>
    <w:unhideWhenUsed/>
    <w:rsid w:val="00D62A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AED"/>
    <w:rPr>
      <w:sz w:val="20"/>
      <w:szCs w:val="20"/>
    </w:rPr>
  </w:style>
  <w:style w:type="character" w:styleId="Refdenotaalpie">
    <w:name w:val="footnote reference"/>
    <w:basedOn w:val="Fuentedeprrafopredeter"/>
    <w:uiPriority w:val="99"/>
    <w:semiHidden/>
    <w:unhideWhenUsed/>
    <w:rsid w:val="00D62AED"/>
    <w:rPr>
      <w:vertAlign w:val="superscript"/>
    </w:rPr>
  </w:style>
  <w:style w:type="character" w:customStyle="1" w:styleId="Ttulo1Car">
    <w:name w:val="Título 1 Car"/>
    <w:basedOn w:val="Fuentedeprrafopredeter"/>
    <w:link w:val="Ttulo1"/>
    <w:uiPriority w:val="9"/>
    <w:rsid w:val="007230DF"/>
    <w:rPr>
      <w:rFonts w:asciiTheme="majorHAnsi" w:eastAsiaTheme="majorEastAsia" w:hAnsiTheme="majorHAnsi" w:cstheme="majorBidi"/>
      <w:color w:val="6E6E6E" w:themeColor="accent1" w:themeShade="80"/>
      <w:sz w:val="36"/>
      <w:szCs w:val="36"/>
    </w:rPr>
  </w:style>
  <w:style w:type="character" w:customStyle="1" w:styleId="Ttulo2Car">
    <w:name w:val="Título 2 Car"/>
    <w:basedOn w:val="Fuentedeprrafopredeter"/>
    <w:link w:val="Ttulo2"/>
    <w:uiPriority w:val="9"/>
    <w:semiHidden/>
    <w:rsid w:val="007230DF"/>
    <w:rPr>
      <w:rFonts w:asciiTheme="majorHAnsi" w:eastAsiaTheme="majorEastAsia" w:hAnsiTheme="majorHAnsi" w:cstheme="majorBidi"/>
      <w:color w:val="A5A5A5" w:themeColor="accent1" w:themeShade="BF"/>
      <w:sz w:val="32"/>
      <w:szCs w:val="32"/>
    </w:rPr>
  </w:style>
  <w:style w:type="character" w:customStyle="1" w:styleId="Ttulo3Car">
    <w:name w:val="Título 3 Car"/>
    <w:basedOn w:val="Fuentedeprrafopredeter"/>
    <w:link w:val="Ttulo3"/>
    <w:uiPriority w:val="9"/>
    <w:semiHidden/>
    <w:rsid w:val="007230DF"/>
    <w:rPr>
      <w:rFonts w:asciiTheme="majorHAnsi" w:eastAsiaTheme="majorEastAsia" w:hAnsiTheme="majorHAnsi" w:cstheme="majorBidi"/>
      <w:color w:val="A5A5A5" w:themeColor="accent1" w:themeShade="BF"/>
      <w:sz w:val="28"/>
      <w:szCs w:val="28"/>
    </w:rPr>
  </w:style>
  <w:style w:type="character" w:customStyle="1" w:styleId="Ttulo4Car">
    <w:name w:val="Título 4 Car"/>
    <w:basedOn w:val="Fuentedeprrafopredeter"/>
    <w:link w:val="Ttulo4"/>
    <w:uiPriority w:val="9"/>
    <w:semiHidden/>
    <w:rsid w:val="007230DF"/>
    <w:rPr>
      <w:rFonts w:asciiTheme="majorHAnsi" w:eastAsiaTheme="majorEastAsia" w:hAnsiTheme="majorHAnsi" w:cstheme="majorBidi"/>
      <w:color w:val="A5A5A5" w:themeColor="accent1" w:themeShade="BF"/>
      <w:sz w:val="24"/>
      <w:szCs w:val="24"/>
    </w:rPr>
  </w:style>
  <w:style w:type="character" w:customStyle="1" w:styleId="Ttulo5Car">
    <w:name w:val="Título 5 Car"/>
    <w:basedOn w:val="Fuentedeprrafopredeter"/>
    <w:link w:val="Ttulo5"/>
    <w:uiPriority w:val="9"/>
    <w:semiHidden/>
    <w:rsid w:val="007230DF"/>
    <w:rPr>
      <w:rFonts w:asciiTheme="majorHAnsi" w:eastAsiaTheme="majorEastAsia" w:hAnsiTheme="majorHAnsi" w:cstheme="majorBidi"/>
      <w:caps/>
      <w:color w:val="A5A5A5" w:themeColor="accent1" w:themeShade="BF"/>
    </w:rPr>
  </w:style>
  <w:style w:type="character" w:customStyle="1" w:styleId="Ttulo6Car">
    <w:name w:val="Título 6 Car"/>
    <w:basedOn w:val="Fuentedeprrafopredeter"/>
    <w:link w:val="Ttulo6"/>
    <w:uiPriority w:val="9"/>
    <w:semiHidden/>
    <w:rsid w:val="007230DF"/>
    <w:rPr>
      <w:rFonts w:asciiTheme="majorHAnsi" w:eastAsiaTheme="majorEastAsia" w:hAnsiTheme="majorHAnsi" w:cstheme="majorBidi"/>
      <w:i/>
      <w:iCs/>
      <w:caps/>
      <w:color w:val="6E6E6E" w:themeColor="accent1" w:themeShade="80"/>
    </w:rPr>
  </w:style>
  <w:style w:type="character" w:customStyle="1" w:styleId="Ttulo7Car">
    <w:name w:val="Título 7 Car"/>
    <w:basedOn w:val="Fuentedeprrafopredeter"/>
    <w:link w:val="Ttulo7"/>
    <w:uiPriority w:val="9"/>
    <w:semiHidden/>
    <w:rsid w:val="007230DF"/>
    <w:rPr>
      <w:rFonts w:asciiTheme="majorHAnsi" w:eastAsiaTheme="majorEastAsia" w:hAnsiTheme="majorHAnsi" w:cstheme="majorBidi"/>
      <w:b/>
      <w:bCs/>
      <w:color w:val="6E6E6E" w:themeColor="accent1" w:themeShade="80"/>
    </w:rPr>
  </w:style>
  <w:style w:type="character" w:customStyle="1" w:styleId="Ttulo8Car">
    <w:name w:val="Título 8 Car"/>
    <w:basedOn w:val="Fuentedeprrafopredeter"/>
    <w:link w:val="Ttulo8"/>
    <w:uiPriority w:val="9"/>
    <w:semiHidden/>
    <w:rsid w:val="007230DF"/>
    <w:rPr>
      <w:rFonts w:asciiTheme="majorHAnsi" w:eastAsiaTheme="majorEastAsia" w:hAnsiTheme="majorHAnsi" w:cstheme="majorBidi"/>
      <w:b/>
      <w:bCs/>
      <w:i/>
      <w:iCs/>
      <w:color w:val="6E6E6E" w:themeColor="accent1" w:themeShade="80"/>
    </w:rPr>
  </w:style>
  <w:style w:type="character" w:customStyle="1" w:styleId="Ttulo9Car">
    <w:name w:val="Título 9 Car"/>
    <w:basedOn w:val="Fuentedeprrafopredeter"/>
    <w:link w:val="Ttulo9"/>
    <w:uiPriority w:val="9"/>
    <w:semiHidden/>
    <w:rsid w:val="007230DF"/>
    <w:rPr>
      <w:rFonts w:asciiTheme="majorHAnsi" w:eastAsiaTheme="majorEastAsia" w:hAnsiTheme="majorHAnsi" w:cstheme="majorBidi"/>
      <w:i/>
      <w:iCs/>
      <w:color w:val="6E6E6E" w:themeColor="accent1" w:themeShade="80"/>
    </w:rPr>
  </w:style>
  <w:style w:type="paragraph" w:styleId="Descripcin">
    <w:name w:val="caption"/>
    <w:basedOn w:val="Normal"/>
    <w:next w:val="Normal"/>
    <w:uiPriority w:val="35"/>
    <w:semiHidden/>
    <w:unhideWhenUsed/>
    <w:qFormat/>
    <w:rsid w:val="007230DF"/>
    <w:pPr>
      <w:spacing w:line="240" w:lineRule="auto"/>
    </w:pPr>
    <w:rPr>
      <w:b/>
      <w:bCs/>
      <w:smallCaps/>
      <w:color w:val="000000" w:themeColor="text2"/>
    </w:rPr>
  </w:style>
  <w:style w:type="character" w:customStyle="1" w:styleId="TtuloCar">
    <w:name w:val="Título Car"/>
    <w:basedOn w:val="Fuentedeprrafopredeter"/>
    <w:link w:val="Ttulo"/>
    <w:uiPriority w:val="10"/>
    <w:rsid w:val="007230DF"/>
    <w:rPr>
      <w:rFonts w:asciiTheme="majorHAnsi" w:eastAsiaTheme="majorEastAsia" w:hAnsiTheme="majorHAnsi" w:cstheme="majorBidi"/>
      <w:caps/>
      <w:color w:val="000000" w:themeColor="text2"/>
      <w:spacing w:val="-15"/>
      <w:sz w:val="72"/>
      <w:szCs w:val="72"/>
    </w:rPr>
  </w:style>
  <w:style w:type="character" w:customStyle="1" w:styleId="SubttuloCar">
    <w:name w:val="Subtítulo Car"/>
    <w:basedOn w:val="Fuentedeprrafopredeter"/>
    <w:link w:val="Subttulo"/>
    <w:uiPriority w:val="11"/>
    <w:rsid w:val="007230DF"/>
    <w:rPr>
      <w:rFonts w:asciiTheme="majorHAnsi" w:eastAsiaTheme="majorEastAsia" w:hAnsiTheme="majorHAnsi" w:cstheme="majorBidi"/>
      <w:color w:val="DDDDDD" w:themeColor="accent1"/>
      <w:sz w:val="28"/>
      <w:szCs w:val="28"/>
    </w:rPr>
  </w:style>
  <w:style w:type="character" w:styleId="Textoennegrita">
    <w:name w:val="Strong"/>
    <w:basedOn w:val="Fuentedeprrafopredeter"/>
    <w:uiPriority w:val="22"/>
    <w:qFormat/>
    <w:rsid w:val="007230DF"/>
    <w:rPr>
      <w:b/>
      <w:bCs/>
    </w:rPr>
  </w:style>
  <w:style w:type="character" w:styleId="nfasis">
    <w:name w:val="Emphasis"/>
    <w:basedOn w:val="Fuentedeprrafopredeter"/>
    <w:uiPriority w:val="20"/>
    <w:qFormat/>
    <w:rsid w:val="007230DF"/>
    <w:rPr>
      <w:i/>
      <w:iCs/>
    </w:rPr>
  </w:style>
  <w:style w:type="paragraph" w:styleId="Sinespaciado">
    <w:name w:val="No Spacing"/>
    <w:link w:val="SinespaciadoCar"/>
    <w:uiPriority w:val="1"/>
    <w:qFormat/>
    <w:rsid w:val="007230DF"/>
    <w:pPr>
      <w:spacing w:after="0" w:line="240" w:lineRule="auto"/>
    </w:pPr>
  </w:style>
  <w:style w:type="paragraph" w:styleId="Cita">
    <w:name w:val="Quote"/>
    <w:basedOn w:val="Normal"/>
    <w:next w:val="Normal"/>
    <w:link w:val="CitaCar"/>
    <w:uiPriority w:val="29"/>
    <w:qFormat/>
    <w:rsid w:val="007230DF"/>
    <w:pPr>
      <w:spacing w:before="120" w:after="120"/>
      <w:ind w:left="720"/>
    </w:pPr>
    <w:rPr>
      <w:color w:val="000000" w:themeColor="text2"/>
      <w:sz w:val="24"/>
      <w:szCs w:val="24"/>
    </w:rPr>
  </w:style>
  <w:style w:type="character" w:customStyle="1" w:styleId="CitaCar">
    <w:name w:val="Cita Car"/>
    <w:basedOn w:val="Fuentedeprrafopredeter"/>
    <w:link w:val="Cita"/>
    <w:uiPriority w:val="29"/>
    <w:rsid w:val="007230DF"/>
    <w:rPr>
      <w:color w:val="000000" w:themeColor="text2"/>
      <w:sz w:val="24"/>
      <w:szCs w:val="24"/>
    </w:rPr>
  </w:style>
  <w:style w:type="paragraph" w:styleId="Citadestacada">
    <w:name w:val="Intense Quote"/>
    <w:basedOn w:val="Normal"/>
    <w:next w:val="Normal"/>
    <w:link w:val="CitadestacadaCar"/>
    <w:uiPriority w:val="30"/>
    <w:qFormat/>
    <w:rsid w:val="007230DF"/>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CitadestacadaCar">
    <w:name w:val="Cita destacada Car"/>
    <w:basedOn w:val="Fuentedeprrafopredeter"/>
    <w:link w:val="Citadestacada"/>
    <w:uiPriority w:val="30"/>
    <w:rsid w:val="007230DF"/>
    <w:rPr>
      <w:rFonts w:asciiTheme="majorHAnsi" w:eastAsiaTheme="majorEastAsia" w:hAnsiTheme="majorHAnsi" w:cstheme="majorBidi"/>
      <w:color w:val="000000" w:themeColor="text2"/>
      <w:spacing w:val="-6"/>
      <w:sz w:val="32"/>
      <w:szCs w:val="32"/>
    </w:rPr>
  </w:style>
  <w:style w:type="character" w:styleId="nfasissutil">
    <w:name w:val="Subtle Emphasis"/>
    <w:basedOn w:val="Fuentedeprrafopredeter"/>
    <w:uiPriority w:val="19"/>
    <w:qFormat/>
    <w:rsid w:val="007230DF"/>
    <w:rPr>
      <w:i/>
      <w:iCs/>
      <w:color w:val="595959" w:themeColor="text1" w:themeTint="A6"/>
    </w:rPr>
  </w:style>
  <w:style w:type="character" w:styleId="nfasisintenso">
    <w:name w:val="Intense Emphasis"/>
    <w:basedOn w:val="Fuentedeprrafopredeter"/>
    <w:uiPriority w:val="21"/>
    <w:qFormat/>
    <w:rsid w:val="007230DF"/>
    <w:rPr>
      <w:b/>
      <w:bCs/>
      <w:i/>
      <w:iCs/>
    </w:rPr>
  </w:style>
  <w:style w:type="character" w:styleId="Referenciasutil">
    <w:name w:val="Subtle Reference"/>
    <w:basedOn w:val="Fuentedeprrafopredeter"/>
    <w:uiPriority w:val="31"/>
    <w:qFormat/>
    <w:rsid w:val="007230D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230DF"/>
    <w:rPr>
      <w:b/>
      <w:bCs/>
      <w:smallCaps/>
      <w:color w:val="000000" w:themeColor="text2"/>
      <w:u w:val="single"/>
    </w:rPr>
  </w:style>
  <w:style w:type="character" w:styleId="Ttulodellibro">
    <w:name w:val="Book Title"/>
    <w:basedOn w:val="Fuentedeprrafopredeter"/>
    <w:uiPriority w:val="33"/>
    <w:qFormat/>
    <w:rsid w:val="007230DF"/>
    <w:rPr>
      <w:b/>
      <w:bCs/>
      <w:smallCaps/>
      <w:spacing w:val="10"/>
    </w:rPr>
  </w:style>
  <w:style w:type="paragraph" w:styleId="TtuloTDC">
    <w:name w:val="TOC Heading"/>
    <w:basedOn w:val="Ttulo1"/>
    <w:next w:val="Normal"/>
    <w:uiPriority w:val="39"/>
    <w:semiHidden/>
    <w:unhideWhenUsed/>
    <w:qFormat/>
    <w:rsid w:val="007230DF"/>
    <w:pPr>
      <w:outlineLvl w:val="9"/>
    </w:pPr>
  </w:style>
  <w:style w:type="character" w:customStyle="1" w:styleId="SinespaciadoCar">
    <w:name w:val="Sin espaciado Car"/>
    <w:basedOn w:val="Fuentedeprrafopredeter"/>
    <w:link w:val="Sinespaciado"/>
    <w:uiPriority w:val="1"/>
    <w:rsid w:val="0072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 bandas">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 banda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 banda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08CE0-AD70-4877-B899-D56BCDC73D9F}">
  <ds:schemaRefs>
    <ds:schemaRef ds:uri="http://schemas.openxmlformats.org/officeDocument/2006/bibliography"/>
  </ds:schemaRefs>
</ds:datastoreItem>
</file>

<file path=customXml/itemProps3.xml><?xml version="1.0" encoding="utf-8"?>
<ds:datastoreItem xmlns:ds="http://schemas.openxmlformats.org/officeDocument/2006/customXml" ds:itemID="{2327ECDD-346F-45A9-9EA7-B7BB2F2339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0CDBC7-0DFD-407E-98A7-4CAD09B20B64}">
  <ds:schemaRefs>
    <ds:schemaRef ds:uri="http://schemas.microsoft.com/sharepoint/v3/contenttype/forms"/>
  </ds:schemaRefs>
</ds:datastoreItem>
</file>

<file path=customXml/itemProps5.xml><?xml version="1.0" encoding="utf-8"?>
<ds:datastoreItem xmlns:ds="http://schemas.openxmlformats.org/officeDocument/2006/customXml" ds:itemID="{C60E070A-4DFE-4F14-81A8-1413AEF2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1487</Words>
  <Characters>8179</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 DE ACTIVIDADES</vt:lpstr>
      <vt:lpstr>PLAN DE ACTIVIDADES</vt:lpstr>
    </vt:vector>
  </TitlesOfParts>
  <Company>GUATEMALA</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ACTIVIDADES</dc:title>
  <dc:subject>ACTIVIDAD DE COOPERACIÓN BILATERAL ENTRE LOS GOBIERNOS DE GUATEMALA Y PANAMÁ SOBRE PREVENCIÓN Y ERRADICACIÓN DEL TRABAJO INFANTIL EN EL SECTOR AZUCARERO</dc:subject>
  <dc:creator>MINISTERIO DE TRABAJO Y PREVISIÓN SOCIAL</dc:creator>
  <cp:lastModifiedBy>Instalador Soporte 12</cp:lastModifiedBy>
  <cp:revision>4</cp:revision>
  <cp:lastPrinted>2021-11-25T17:29:00Z</cp:lastPrinted>
  <dcterms:created xsi:type="dcterms:W3CDTF">2021-12-02T15:49:00Z</dcterms:created>
  <dcterms:modified xsi:type="dcterms:W3CDTF">2021-12-02T16:05:00Z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